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0822" w14:textId="771698F0" w:rsidR="008F69C9" w:rsidRPr="001543AA" w:rsidRDefault="008F69C9" w:rsidP="008F69C9">
      <w:pPr>
        <w:tabs>
          <w:tab w:val="left" w:pos="432"/>
          <w:tab w:val="left" w:pos="864"/>
          <w:tab w:val="left" w:pos="1296"/>
          <w:tab w:val="right" w:pos="8928"/>
          <w:tab w:val="right" w:leader="dot" w:pos="9360"/>
        </w:tabs>
        <w:jc w:val="both"/>
        <w:rPr>
          <w:rFonts w:cs="Arial"/>
          <w:b/>
          <w:u w:val="single"/>
        </w:rPr>
      </w:pPr>
      <w:r w:rsidRPr="001543AA">
        <w:rPr>
          <w:rFonts w:cs="Arial"/>
          <w:b/>
          <w:u w:val="single"/>
        </w:rPr>
        <w:t>Supplementary Conditions</w:t>
      </w:r>
    </w:p>
    <w:p w14:paraId="65EA0100" w14:textId="77777777" w:rsidR="008F69C9" w:rsidRPr="001543AA" w:rsidRDefault="008F69C9" w:rsidP="008F69C9">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cs="Arial"/>
        </w:rPr>
      </w:pPr>
      <w:r w:rsidRPr="001543AA">
        <w:rPr>
          <w:rFonts w:cs="Arial"/>
          <w:b/>
        </w:rPr>
        <w:t>APPROVED DOCUMENT—</w:t>
      </w:r>
      <w:r w:rsidRPr="001543AA">
        <w:rPr>
          <w:rFonts w:cs="Arial"/>
        </w:rPr>
        <w:t>This document is approved by the Office of the President and Office of the General Counsel for use by the Facility.</w:t>
      </w:r>
    </w:p>
    <w:p w14:paraId="5D35588E" w14:textId="77777777" w:rsidR="008F69C9" w:rsidRPr="001543AA" w:rsidRDefault="008F69C9" w:rsidP="008F69C9">
      <w:pPr>
        <w:tabs>
          <w:tab w:val="left" w:pos="432"/>
          <w:tab w:val="left" w:pos="864"/>
          <w:tab w:val="left" w:pos="1296"/>
          <w:tab w:val="right" w:pos="8928"/>
          <w:tab w:val="right" w:leader="dot" w:pos="9360"/>
        </w:tabs>
        <w:jc w:val="both"/>
        <w:rPr>
          <w:rFonts w:cs="Arial"/>
        </w:rPr>
      </w:pPr>
      <w:r w:rsidRPr="001543AA">
        <w:rPr>
          <w:rFonts w:cs="Arial"/>
          <w:b/>
        </w:rPr>
        <w:t>Cover Sheet and Instructions</w:t>
      </w:r>
    </w:p>
    <w:p w14:paraId="62932D94" w14:textId="77777777" w:rsidR="008F69C9" w:rsidRPr="001543AA" w:rsidRDefault="008F69C9" w:rsidP="008F69C9">
      <w:pPr>
        <w:tabs>
          <w:tab w:val="left" w:pos="432"/>
          <w:tab w:val="left" w:pos="864"/>
          <w:tab w:val="left" w:pos="1296"/>
          <w:tab w:val="right" w:pos="8928"/>
          <w:tab w:val="right" w:leader="dot" w:pos="9360"/>
        </w:tabs>
        <w:jc w:val="both"/>
        <w:rPr>
          <w:rFonts w:cs="Arial"/>
        </w:rPr>
      </w:pPr>
    </w:p>
    <w:p w14:paraId="4348797B" w14:textId="77777777" w:rsidR="008F69C9" w:rsidRPr="001543AA" w:rsidRDefault="008F69C9" w:rsidP="008F69C9">
      <w:pPr>
        <w:tabs>
          <w:tab w:val="left" w:pos="432"/>
          <w:tab w:val="left" w:pos="864"/>
          <w:tab w:val="left" w:pos="1296"/>
          <w:tab w:val="right" w:pos="8928"/>
          <w:tab w:val="right" w:leader="dot" w:pos="9360"/>
        </w:tabs>
        <w:jc w:val="both"/>
        <w:rPr>
          <w:rFonts w:cs="Arial"/>
        </w:rPr>
      </w:pPr>
    </w:p>
    <w:p w14:paraId="4E69410B" w14:textId="77777777" w:rsidR="008F69C9" w:rsidRPr="001543AA" w:rsidRDefault="008F69C9" w:rsidP="008F69C9">
      <w:pPr>
        <w:tabs>
          <w:tab w:val="left" w:pos="432"/>
          <w:tab w:val="left" w:pos="864"/>
          <w:tab w:val="left" w:pos="1296"/>
          <w:tab w:val="right" w:pos="8928"/>
          <w:tab w:val="right" w:leader="dot" w:pos="9360"/>
        </w:tabs>
        <w:jc w:val="both"/>
        <w:rPr>
          <w:rFonts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1543AA" w:rsidRPr="001543AA" w14:paraId="5FD29AA9" w14:textId="77777777" w:rsidTr="009443D0">
        <w:trPr>
          <w:jc w:val="center"/>
        </w:trPr>
        <w:tc>
          <w:tcPr>
            <w:tcW w:w="4680" w:type="dxa"/>
          </w:tcPr>
          <w:p w14:paraId="36F12946"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PURPOSE OF DOCUMENT:</w:t>
            </w:r>
          </w:p>
        </w:tc>
        <w:tc>
          <w:tcPr>
            <w:tcW w:w="4665" w:type="dxa"/>
            <w:gridSpan w:val="6"/>
          </w:tcPr>
          <w:p w14:paraId="5CC939F2"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p w14:paraId="2EC0D8C0" w14:textId="77777777" w:rsidR="008F69C9" w:rsidRPr="001543AA" w:rsidRDefault="008F69C9" w:rsidP="009443D0">
            <w:pPr>
              <w:rPr>
                <w:rFonts w:cs="Arial"/>
              </w:rPr>
            </w:pPr>
            <w:r w:rsidRPr="001543AA">
              <w:rPr>
                <w:rFonts w:cs="Arial"/>
              </w:rPr>
              <w:t>Provides a means of specifying varying project conditions without revising the text of the General Conditions.</w:t>
            </w:r>
          </w:p>
          <w:p w14:paraId="3747FD71"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r>
      <w:tr w:rsidR="001543AA" w:rsidRPr="001543AA" w14:paraId="20C7B633" w14:textId="77777777" w:rsidTr="009443D0">
        <w:trPr>
          <w:jc w:val="center"/>
        </w:trPr>
        <w:tc>
          <w:tcPr>
            <w:tcW w:w="4680" w:type="dxa"/>
          </w:tcPr>
          <w:p w14:paraId="2D843198"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CROSS-REFERENCES TO FACILITIES MANUAL (FM):</w:t>
            </w:r>
          </w:p>
        </w:tc>
        <w:tc>
          <w:tcPr>
            <w:tcW w:w="4665" w:type="dxa"/>
            <w:gridSpan w:val="6"/>
          </w:tcPr>
          <w:p w14:paraId="436F52C9" w14:textId="77777777" w:rsidR="008F69C9" w:rsidRPr="001543AA" w:rsidRDefault="008F69C9" w:rsidP="009443D0">
            <w:pPr>
              <w:rPr>
                <w:rFonts w:cs="Arial"/>
                <w:i/>
              </w:rPr>
            </w:pPr>
            <w:r w:rsidRPr="001543AA">
              <w:rPr>
                <w:rFonts w:cs="Arial"/>
              </w:rPr>
              <w:t>FM4:4.6.3</w:t>
            </w:r>
          </w:p>
        </w:tc>
      </w:tr>
      <w:tr w:rsidR="001543AA" w:rsidRPr="001543AA" w14:paraId="4842F7A1" w14:textId="77777777" w:rsidTr="009443D0">
        <w:trPr>
          <w:jc w:val="center"/>
        </w:trPr>
        <w:tc>
          <w:tcPr>
            <w:tcW w:w="4680" w:type="dxa"/>
          </w:tcPr>
          <w:p w14:paraId="28A57974"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CONTENTS:</w:t>
            </w:r>
          </w:p>
        </w:tc>
        <w:tc>
          <w:tcPr>
            <w:tcW w:w="4665" w:type="dxa"/>
            <w:gridSpan w:val="6"/>
          </w:tcPr>
          <w:p w14:paraId="6F311015" w14:textId="77777777" w:rsidR="008F69C9" w:rsidRPr="001543AA" w:rsidRDefault="008F69C9" w:rsidP="009443D0">
            <w:pPr>
              <w:rPr>
                <w:rFonts w:cs="Arial"/>
                <w:i/>
              </w:rPr>
            </w:pPr>
            <w:r w:rsidRPr="001543AA">
              <w:rPr>
                <w:rFonts w:cs="Arial"/>
              </w:rPr>
              <w:t xml:space="preserve">Supplementary Conditions </w:t>
            </w:r>
          </w:p>
        </w:tc>
      </w:tr>
      <w:tr w:rsidR="001543AA" w:rsidRPr="001543AA" w14:paraId="0231B1E1" w14:textId="77777777" w:rsidTr="009443D0">
        <w:trPr>
          <w:trHeight w:val="1106"/>
          <w:jc w:val="center"/>
        </w:trPr>
        <w:tc>
          <w:tcPr>
            <w:tcW w:w="4680" w:type="dxa"/>
            <w:vMerge w:val="restart"/>
          </w:tcPr>
          <w:p w14:paraId="4C22BB05"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 xml:space="preserve">FOR USE WITH:                    </w:t>
            </w:r>
            <w:r w:rsidRPr="001543AA">
              <w:rPr>
                <w:rFonts w:cs="Arial"/>
                <w:i/>
              </w:rPr>
              <w:t>(check if applicable)</w:t>
            </w:r>
          </w:p>
          <w:p w14:paraId="6B6D9F5B"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c>
          <w:tcPr>
            <w:tcW w:w="475" w:type="dxa"/>
            <w:tcBorders>
              <w:bottom w:val="single" w:sz="4" w:space="0" w:color="auto"/>
            </w:tcBorders>
          </w:tcPr>
          <w:p w14:paraId="67875F84"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4F6835BA"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bottom w:val="single" w:sz="4" w:space="0" w:color="auto"/>
            </w:tcBorders>
          </w:tcPr>
          <w:p w14:paraId="6BE1F430"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Long Form</w:t>
            </w:r>
          </w:p>
          <w:p w14:paraId="5661CA8D"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(LF)</w:t>
            </w:r>
          </w:p>
        </w:tc>
        <w:tc>
          <w:tcPr>
            <w:tcW w:w="475" w:type="dxa"/>
            <w:tcBorders>
              <w:bottom w:val="single" w:sz="4" w:space="0" w:color="auto"/>
            </w:tcBorders>
          </w:tcPr>
          <w:p w14:paraId="00A45978"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3C0906B1"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bottom w:val="single" w:sz="4" w:space="0" w:color="auto"/>
            </w:tcBorders>
          </w:tcPr>
          <w:p w14:paraId="415293B0"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Brief Form</w:t>
            </w:r>
          </w:p>
          <w:p w14:paraId="17F88EA6"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(BF)</w:t>
            </w:r>
          </w:p>
        </w:tc>
        <w:tc>
          <w:tcPr>
            <w:tcW w:w="475" w:type="dxa"/>
            <w:tcBorders>
              <w:bottom w:val="single" w:sz="4" w:space="0" w:color="auto"/>
            </w:tcBorders>
          </w:tcPr>
          <w:p w14:paraId="35852343"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4FA69A94"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bottom w:val="single" w:sz="4" w:space="0" w:color="auto"/>
            </w:tcBorders>
          </w:tcPr>
          <w:p w14:paraId="4585066B"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sidDel="00C104DD">
              <w:rPr>
                <w:rFonts w:cs="Arial"/>
              </w:rPr>
              <w:t xml:space="preserve"> </w:t>
            </w:r>
            <w:r w:rsidRPr="001543AA">
              <w:rPr>
                <w:rFonts w:cs="Arial"/>
              </w:rPr>
              <w:t>Multiple Prime</w:t>
            </w:r>
          </w:p>
          <w:p w14:paraId="1B540ADE"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(MP)</w:t>
            </w:r>
          </w:p>
        </w:tc>
      </w:tr>
      <w:tr w:rsidR="001543AA" w:rsidRPr="001543AA" w14:paraId="776C2857" w14:textId="77777777" w:rsidTr="009443D0">
        <w:trPr>
          <w:trHeight w:val="1119"/>
          <w:jc w:val="center"/>
        </w:trPr>
        <w:tc>
          <w:tcPr>
            <w:tcW w:w="4680" w:type="dxa"/>
            <w:vMerge/>
          </w:tcPr>
          <w:p w14:paraId="4781C64D"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c>
          <w:tcPr>
            <w:tcW w:w="475" w:type="dxa"/>
            <w:tcBorders>
              <w:top w:val="single" w:sz="4" w:space="0" w:color="auto"/>
              <w:bottom w:val="single" w:sz="4" w:space="0" w:color="auto"/>
            </w:tcBorders>
          </w:tcPr>
          <w:p w14:paraId="58A14F57"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3F6DA581"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top w:val="single" w:sz="4" w:space="0" w:color="auto"/>
              <w:bottom w:val="single" w:sz="4" w:space="0" w:color="auto"/>
            </w:tcBorders>
          </w:tcPr>
          <w:p w14:paraId="6C732B17"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Design Build</w:t>
            </w:r>
          </w:p>
          <w:p w14:paraId="1948FA68"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(DB)</w:t>
            </w:r>
          </w:p>
        </w:tc>
        <w:tc>
          <w:tcPr>
            <w:tcW w:w="475" w:type="dxa"/>
            <w:tcBorders>
              <w:top w:val="single" w:sz="4" w:space="0" w:color="auto"/>
              <w:bottom w:val="single" w:sz="4" w:space="0" w:color="auto"/>
            </w:tcBorders>
          </w:tcPr>
          <w:p w14:paraId="1FBB34BC"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6BE2D8AD" w14:textId="52258B11"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top w:val="single" w:sz="4" w:space="0" w:color="auto"/>
              <w:bottom w:val="single" w:sz="4" w:space="0" w:color="auto"/>
            </w:tcBorders>
          </w:tcPr>
          <w:p w14:paraId="789F5084"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CM at Risk</w:t>
            </w:r>
          </w:p>
          <w:p w14:paraId="12E0D8E8"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(CM)</w:t>
            </w:r>
          </w:p>
          <w:p w14:paraId="56EE06FC"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c>
          <w:tcPr>
            <w:tcW w:w="475" w:type="dxa"/>
            <w:tcBorders>
              <w:top w:val="single" w:sz="4" w:space="0" w:color="auto"/>
              <w:bottom w:val="single" w:sz="4" w:space="0" w:color="auto"/>
            </w:tcBorders>
          </w:tcPr>
          <w:p w14:paraId="048ECF10"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75AA404C"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top w:val="single" w:sz="4" w:space="0" w:color="auto"/>
              <w:bottom w:val="single" w:sz="4" w:space="0" w:color="auto"/>
            </w:tcBorders>
          </w:tcPr>
          <w:p w14:paraId="1F719940"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Job Order Contract</w:t>
            </w:r>
          </w:p>
          <w:p w14:paraId="6410E69E"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(JOC)</w:t>
            </w:r>
          </w:p>
        </w:tc>
      </w:tr>
      <w:tr w:rsidR="001543AA" w:rsidRPr="001543AA" w14:paraId="63F8781A" w14:textId="77777777" w:rsidTr="009443D0">
        <w:trPr>
          <w:trHeight w:val="921"/>
          <w:jc w:val="center"/>
        </w:trPr>
        <w:tc>
          <w:tcPr>
            <w:tcW w:w="4680" w:type="dxa"/>
            <w:vMerge/>
          </w:tcPr>
          <w:p w14:paraId="0B5495DC"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c>
          <w:tcPr>
            <w:tcW w:w="475" w:type="dxa"/>
            <w:tcBorders>
              <w:top w:val="single" w:sz="4" w:space="0" w:color="auto"/>
            </w:tcBorders>
          </w:tcPr>
          <w:p w14:paraId="4705BCF6"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422F115E"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Borders>
              <w:top w:val="single" w:sz="4" w:space="0" w:color="auto"/>
            </w:tcBorders>
          </w:tcPr>
          <w:p w14:paraId="22BA217C"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 xml:space="preserve">Mini Form </w:t>
            </w:r>
          </w:p>
          <w:p w14:paraId="59A35FD2"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(MF)</w:t>
            </w:r>
          </w:p>
        </w:tc>
        <w:tc>
          <w:tcPr>
            <w:tcW w:w="475" w:type="dxa"/>
            <w:tcBorders>
              <w:top w:val="single" w:sz="4" w:space="0" w:color="auto"/>
            </w:tcBorders>
          </w:tcPr>
          <w:p w14:paraId="6B9FE9F5"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70DF40B4"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r w:rsidRPr="001543AA">
              <w:rPr>
                <w:rFonts w:cs="Arial"/>
              </w:rPr>
              <w:t>√</w:t>
            </w:r>
          </w:p>
        </w:tc>
        <w:tc>
          <w:tcPr>
            <w:tcW w:w="1080" w:type="dxa"/>
            <w:tcBorders>
              <w:top w:val="single" w:sz="4" w:space="0" w:color="auto"/>
            </w:tcBorders>
          </w:tcPr>
          <w:p w14:paraId="1DF71589" w14:textId="77777777" w:rsidR="008F69C9" w:rsidRPr="001543AA" w:rsidRDefault="008F69C9" w:rsidP="008F69C9">
            <w:pPr>
              <w:tabs>
                <w:tab w:val="left" w:pos="432"/>
                <w:tab w:val="left" w:pos="864"/>
                <w:tab w:val="left" w:pos="1296"/>
                <w:tab w:val="right" w:pos="8928"/>
                <w:tab w:val="right" w:leader="dot" w:pos="9360"/>
              </w:tabs>
              <w:spacing w:before="60"/>
              <w:rPr>
                <w:rFonts w:cs="Arial"/>
              </w:rPr>
            </w:pPr>
            <w:r w:rsidRPr="001543AA">
              <w:rPr>
                <w:rFonts w:cs="Arial"/>
              </w:rPr>
              <w:t>Design Build</w:t>
            </w:r>
          </w:p>
          <w:p w14:paraId="3FC23E64" w14:textId="414B3C05"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UCIP</w:t>
            </w:r>
          </w:p>
          <w:p w14:paraId="1D53AA14"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(DB</w:t>
            </w:r>
          </w:p>
          <w:p w14:paraId="19E045B1" w14:textId="4AB5037D"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UCIP)</w:t>
            </w:r>
          </w:p>
          <w:p w14:paraId="4BDE5617"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p>
        </w:tc>
        <w:tc>
          <w:tcPr>
            <w:tcW w:w="475" w:type="dxa"/>
            <w:tcBorders>
              <w:top w:val="single" w:sz="4" w:space="0" w:color="auto"/>
            </w:tcBorders>
          </w:tcPr>
          <w:p w14:paraId="42C7923F"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p w14:paraId="2B999270" w14:textId="6BDA002F" w:rsidR="0074739F" w:rsidRPr="001543AA" w:rsidRDefault="0074739F" w:rsidP="009443D0">
            <w:pPr>
              <w:tabs>
                <w:tab w:val="left" w:pos="432"/>
                <w:tab w:val="left" w:pos="864"/>
                <w:tab w:val="left" w:pos="1296"/>
                <w:tab w:val="right" w:pos="8928"/>
                <w:tab w:val="right" w:leader="dot" w:pos="9360"/>
              </w:tabs>
              <w:spacing w:before="60"/>
              <w:jc w:val="center"/>
              <w:rPr>
                <w:rFonts w:cs="Arial"/>
              </w:rPr>
            </w:pPr>
            <w:r w:rsidRPr="001543AA">
              <w:rPr>
                <w:rFonts w:cs="Arial"/>
              </w:rPr>
              <w:t>√</w:t>
            </w:r>
          </w:p>
        </w:tc>
        <w:tc>
          <w:tcPr>
            <w:tcW w:w="1080" w:type="dxa"/>
            <w:tcBorders>
              <w:top w:val="single" w:sz="4" w:space="0" w:color="auto"/>
            </w:tcBorders>
          </w:tcPr>
          <w:p w14:paraId="3D93A39C" w14:textId="4523F9DA" w:rsidR="008F69C9" w:rsidRPr="001543AA" w:rsidRDefault="00492B2E" w:rsidP="009443D0">
            <w:pPr>
              <w:tabs>
                <w:tab w:val="left" w:pos="432"/>
                <w:tab w:val="left" w:pos="864"/>
                <w:tab w:val="left" w:pos="1296"/>
                <w:tab w:val="right" w:pos="8928"/>
                <w:tab w:val="right" w:leader="dot" w:pos="9360"/>
              </w:tabs>
              <w:spacing w:before="60"/>
              <w:rPr>
                <w:rFonts w:cs="Arial"/>
              </w:rPr>
            </w:pPr>
            <w:r w:rsidRPr="001543AA">
              <w:rPr>
                <w:rFonts w:cs="Arial"/>
              </w:rPr>
              <w:t>Progressive Design Build</w:t>
            </w:r>
          </w:p>
        </w:tc>
      </w:tr>
      <w:tr w:rsidR="001543AA" w:rsidRPr="001543AA" w14:paraId="208AAE06" w14:textId="77777777" w:rsidTr="009443D0">
        <w:trPr>
          <w:jc w:val="center"/>
        </w:trPr>
        <w:tc>
          <w:tcPr>
            <w:tcW w:w="4680" w:type="dxa"/>
          </w:tcPr>
          <w:p w14:paraId="4E2474E1"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COMPLETED BY:</w:t>
            </w:r>
          </w:p>
        </w:tc>
        <w:tc>
          <w:tcPr>
            <w:tcW w:w="475" w:type="dxa"/>
          </w:tcPr>
          <w:p w14:paraId="67A4CA1B"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r w:rsidRPr="001543AA">
              <w:rPr>
                <w:rFonts w:cs="Arial"/>
              </w:rPr>
              <w:t xml:space="preserve">√ </w:t>
            </w:r>
          </w:p>
        </w:tc>
        <w:tc>
          <w:tcPr>
            <w:tcW w:w="1080" w:type="dxa"/>
          </w:tcPr>
          <w:p w14:paraId="37EA5D01"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Filling In</w:t>
            </w:r>
          </w:p>
        </w:tc>
        <w:tc>
          <w:tcPr>
            <w:tcW w:w="475" w:type="dxa"/>
          </w:tcPr>
          <w:p w14:paraId="34FEB81F"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r w:rsidRPr="001543AA">
              <w:rPr>
                <w:rFonts w:cs="Arial"/>
              </w:rPr>
              <w:t>√</w:t>
            </w:r>
          </w:p>
        </w:tc>
        <w:tc>
          <w:tcPr>
            <w:tcW w:w="1080" w:type="dxa"/>
          </w:tcPr>
          <w:p w14:paraId="2AEA3F0D"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Adding Text</w:t>
            </w:r>
          </w:p>
        </w:tc>
        <w:tc>
          <w:tcPr>
            <w:tcW w:w="475" w:type="dxa"/>
          </w:tcPr>
          <w:p w14:paraId="77819BA1"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1080" w:type="dxa"/>
          </w:tcPr>
          <w:p w14:paraId="423C5B63"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No Data Required</w:t>
            </w:r>
          </w:p>
        </w:tc>
      </w:tr>
      <w:tr w:rsidR="008F69C9" w:rsidRPr="001543AA" w14:paraId="69B5E432" w14:textId="77777777" w:rsidTr="009443D0">
        <w:trPr>
          <w:jc w:val="center"/>
        </w:trPr>
        <w:tc>
          <w:tcPr>
            <w:tcW w:w="4680" w:type="dxa"/>
          </w:tcPr>
          <w:p w14:paraId="0342D37B"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ITS USE IS:</w:t>
            </w:r>
          </w:p>
        </w:tc>
        <w:tc>
          <w:tcPr>
            <w:tcW w:w="475" w:type="dxa"/>
          </w:tcPr>
          <w:p w14:paraId="35B7CB1C"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r w:rsidRPr="001543AA">
              <w:rPr>
                <w:rFonts w:cs="Arial"/>
              </w:rPr>
              <w:t xml:space="preserve">√ </w:t>
            </w:r>
          </w:p>
        </w:tc>
        <w:tc>
          <w:tcPr>
            <w:tcW w:w="1080" w:type="dxa"/>
          </w:tcPr>
          <w:p w14:paraId="66F7B834"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Required</w:t>
            </w:r>
          </w:p>
        </w:tc>
        <w:tc>
          <w:tcPr>
            <w:tcW w:w="475" w:type="dxa"/>
          </w:tcPr>
          <w:p w14:paraId="48629B3A" w14:textId="77777777" w:rsidR="008F69C9" w:rsidRPr="001543AA" w:rsidRDefault="008F69C9" w:rsidP="009443D0">
            <w:pPr>
              <w:tabs>
                <w:tab w:val="left" w:pos="432"/>
                <w:tab w:val="left" w:pos="864"/>
                <w:tab w:val="left" w:pos="1296"/>
                <w:tab w:val="right" w:pos="8928"/>
                <w:tab w:val="right" w:leader="dot" w:pos="9360"/>
              </w:tabs>
              <w:spacing w:before="60"/>
              <w:jc w:val="center"/>
              <w:rPr>
                <w:rFonts w:cs="Arial"/>
              </w:rPr>
            </w:pPr>
          </w:p>
        </w:tc>
        <w:tc>
          <w:tcPr>
            <w:tcW w:w="2635" w:type="dxa"/>
            <w:gridSpan w:val="3"/>
          </w:tcPr>
          <w:p w14:paraId="09E9CEF9" w14:textId="77777777" w:rsidR="008F69C9" w:rsidRPr="001543AA" w:rsidRDefault="008F69C9" w:rsidP="009443D0">
            <w:pPr>
              <w:tabs>
                <w:tab w:val="left" w:pos="432"/>
                <w:tab w:val="left" w:pos="864"/>
                <w:tab w:val="left" w:pos="1296"/>
                <w:tab w:val="right" w:pos="8928"/>
                <w:tab w:val="right" w:leader="dot" w:pos="9360"/>
              </w:tabs>
              <w:spacing w:before="60"/>
              <w:rPr>
                <w:rFonts w:cs="Arial"/>
              </w:rPr>
            </w:pPr>
            <w:r w:rsidRPr="001543AA">
              <w:rPr>
                <w:rFonts w:cs="Arial"/>
              </w:rPr>
              <w:t>Optional</w:t>
            </w:r>
          </w:p>
        </w:tc>
      </w:tr>
    </w:tbl>
    <w:p w14:paraId="020045C8" w14:textId="77777777" w:rsidR="008F69C9" w:rsidRPr="001543AA" w:rsidRDefault="008F69C9" w:rsidP="008F69C9">
      <w:pPr>
        <w:tabs>
          <w:tab w:val="left" w:pos="432"/>
          <w:tab w:val="left" w:pos="864"/>
          <w:tab w:val="left" w:pos="1296"/>
          <w:tab w:val="right" w:pos="8928"/>
          <w:tab w:val="right" w:leader="dot" w:pos="9360"/>
        </w:tabs>
        <w:jc w:val="both"/>
        <w:rPr>
          <w:rFonts w:cs="Arial"/>
        </w:rPr>
      </w:pPr>
    </w:p>
    <w:p w14:paraId="5F81C78C" w14:textId="77777777" w:rsidR="008F69C9" w:rsidRPr="001543AA" w:rsidRDefault="008F69C9" w:rsidP="008F69C9">
      <w:pPr>
        <w:ind w:left="180" w:right="-450"/>
        <w:jc w:val="both"/>
        <w:rPr>
          <w:rFonts w:cs="Arial"/>
        </w:rPr>
      </w:pPr>
      <w:r w:rsidRPr="001543AA">
        <w:rPr>
          <w:rFonts w:cs="Arial"/>
          <w:b/>
          <w:bCs/>
        </w:rPr>
        <w:t>NOTE:</w:t>
      </w:r>
      <w:r w:rsidRPr="001543AA">
        <w:rPr>
          <w:rFont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0D1210D" w14:textId="77777777" w:rsidR="008F69C9" w:rsidRPr="001543AA" w:rsidRDefault="008F69C9" w:rsidP="008F69C9">
      <w:pPr>
        <w:rPr>
          <w:rFonts w:cs="Arial"/>
          <w:b/>
          <w:bCs/>
        </w:rPr>
      </w:pPr>
    </w:p>
    <w:p w14:paraId="41EDBC60" w14:textId="77777777" w:rsidR="008F69C9" w:rsidRPr="001543AA" w:rsidRDefault="008F69C9" w:rsidP="008F69C9">
      <w:pPr>
        <w:jc w:val="both"/>
        <w:rPr>
          <w:rFonts w:cs="Arial"/>
          <w:b/>
          <w:bCs/>
        </w:rPr>
      </w:pPr>
    </w:p>
    <w:p w14:paraId="586081BF" w14:textId="77777777" w:rsidR="008F69C9" w:rsidRPr="001543AA" w:rsidRDefault="008F69C9" w:rsidP="008F69C9">
      <w:pPr>
        <w:jc w:val="both"/>
        <w:rPr>
          <w:rFonts w:cs="Arial"/>
          <w:b/>
          <w:bCs/>
        </w:rPr>
      </w:pPr>
      <w:r w:rsidRPr="001543AA">
        <w:rPr>
          <w:rFonts w:cs="Arial"/>
          <w:b/>
          <w:bCs/>
        </w:rPr>
        <w:t>Completion Instructions:</w:t>
      </w:r>
    </w:p>
    <w:p w14:paraId="095E522F" w14:textId="77777777" w:rsidR="008F69C9" w:rsidRPr="001543AA" w:rsidRDefault="008F69C9" w:rsidP="008F69C9">
      <w:pPr>
        <w:ind w:left="720" w:hanging="720"/>
        <w:jc w:val="both"/>
        <w:rPr>
          <w:rFonts w:cs="Arial"/>
        </w:rPr>
      </w:pPr>
    </w:p>
    <w:p w14:paraId="028387BB" w14:textId="77777777" w:rsidR="008F69C9" w:rsidRPr="001543AA" w:rsidRDefault="008F69C9" w:rsidP="008F69C9">
      <w:pPr>
        <w:ind w:left="360" w:hanging="360"/>
        <w:rPr>
          <w:rFonts w:cs="Arial"/>
        </w:rPr>
      </w:pPr>
      <w:r w:rsidRPr="001543AA">
        <w:rPr>
          <w:rFonts w:cs="Arial"/>
        </w:rPr>
        <w:t>1.</w:t>
      </w:r>
      <w:r w:rsidRPr="001543AA">
        <w:rPr>
          <w:rFonts w:cs="Arial"/>
        </w:rPr>
        <w:tab/>
        <w:t>Notes, suggested text, instructions and other information is formatted using the following methods:</w:t>
      </w:r>
    </w:p>
    <w:p w14:paraId="0AFABC52" w14:textId="77777777" w:rsidR="008F69C9" w:rsidRPr="001543AA" w:rsidRDefault="008F69C9" w:rsidP="008F69C9">
      <w:pPr>
        <w:ind w:firstLine="360"/>
        <w:rPr>
          <w:rFonts w:cs="Arial"/>
        </w:rPr>
      </w:pPr>
    </w:p>
    <w:p w14:paraId="50174FC9" w14:textId="77777777" w:rsidR="008F69C9" w:rsidRPr="001543AA" w:rsidRDefault="008F69C9" w:rsidP="008F69C9">
      <w:pPr>
        <w:numPr>
          <w:ilvl w:val="0"/>
          <w:numId w:val="11"/>
        </w:numPr>
        <w:tabs>
          <w:tab w:val="clear" w:pos="1080"/>
        </w:tabs>
        <w:ind w:left="720"/>
        <w:rPr>
          <w:rFonts w:cs="Arial"/>
        </w:rPr>
      </w:pPr>
      <w:r w:rsidRPr="001543AA">
        <w:rPr>
          <w:rFonts w:cs="Arial"/>
        </w:rPr>
        <w:t xml:space="preserve">Hidden text within brackets. </w:t>
      </w:r>
      <w:r w:rsidRPr="001543AA">
        <w:rPr>
          <w:rFonts w:cs="Arial"/>
          <w:vanish/>
          <w:spacing w:val="-1"/>
          <w:shd w:val="pct12" w:color="auto" w:fill="FFFFFF"/>
        </w:rPr>
        <w:t>{This is an example of the format.}</w:t>
      </w:r>
      <w:r w:rsidRPr="001543AA">
        <w:rPr>
          <w:rFonts w:cs="Arial"/>
        </w:rPr>
        <w:t xml:space="preserve">  Read the material within the brackets and take the appropriate action (usually inserting text or selecting from a choice of texts.)  When printing this document, the default print property will not print the hidden text.</w:t>
      </w:r>
    </w:p>
    <w:p w14:paraId="295CB31E" w14:textId="77777777" w:rsidR="008F69C9" w:rsidRPr="001543AA" w:rsidRDefault="008F69C9" w:rsidP="008F69C9">
      <w:pPr>
        <w:ind w:left="360"/>
        <w:rPr>
          <w:rFonts w:cs="Arial"/>
        </w:rPr>
      </w:pPr>
    </w:p>
    <w:p w14:paraId="64506009" w14:textId="77777777" w:rsidR="008F69C9" w:rsidRPr="001543AA" w:rsidRDefault="008F69C9" w:rsidP="008F69C9">
      <w:pPr>
        <w:numPr>
          <w:ilvl w:val="0"/>
          <w:numId w:val="10"/>
        </w:numPr>
        <w:tabs>
          <w:tab w:val="clear" w:pos="360"/>
          <w:tab w:val="num" w:pos="720"/>
        </w:tabs>
        <w:ind w:left="720"/>
        <w:rPr>
          <w:rFonts w:cs="Arial"/>
        </w:rPr>
      </w:pPr>
      <w:r w:rsidRPr="001543AA">
        <w:rPr>
          <w:rFonts w:cs="Arial"/>
        </w:rPr>
        <w:t xml:space="preserve">Coded instruction within brackets. </w:t>
      </w:r>
      <w:r w:rsidRPr="001543AA">
        <w:rPr>
          <w:rFonts w:cs="Arial"/>
        </w:rPr>
        <w:fldChar w:fldCharType="begin"/>
      </w:r>
      <w:r w:rsidRPr="001543AA">
        <w:rPr>
          <w:rFonts w:cs="Arial"/>
        </w:rPr>
        <w:instrText xml:space="preserve"> Macrobutton nomacro </w:instrText>
      </w:r>
      <w:r w:rsidRPr="001543AA">
        <w:rPr>
          <w:rFonts w:cs="Arial"/>
          <w:highlight w:val="lightGray"/>
        </w:rPr>
        <w:instrText>{This is an example of the format.}</w:instrText>
      </w:r>
      <w:r w:rsidRPr="001543AA">
        <w:rPr>
          <w:rFonts w:cs="Arial"/>
        </w:rPr>
        <w:instrText xml:space="preserve"> </w:instrText>
      </w:r>
      <w:r w:rsidRPr="001543AA">
        <w:rPr>
          <w:rFonts w:cs="Arial"/>
        </w:rPr>
        <w:fldChar w:fldCharType="end"/>
      </w:r>
      <w:r w:rsidRPr="001543AA">
        <w:rPr>
          <w:rFonts w:cs="Arial"/>
        </w:rPr>
        <w:t xml:space="preserve"> The instructions and shading will disappear when the required information is typed.  </w:t>
      </w:r>
    </w:p>
    <w:p w14:paraId="7A8126D0" w14:textId="77777777" w:rsidR="008F69C9" w:rsidRPr="001543AA" w:rsidRDefault="008F69C9" w:rsidP="008F69C9">
      <w:pPr>
        <w:ind w:left="360"/>
        <w:rPr>
          <w:rFonts w:cs="Arial"/>
        </w:rPr>
      </w:pPr>
    </w:p>
    <w:p w14:paraId="47BAE8D5" w14:textId="77777777" w:rsidR="008F69C9" w:rsidRPr="001543AA" w:rsidRDefault="008F69C9" w:rsidP="008F69C9">
      <w:pPr>
        <w:numPr>
          <w:ilvl w:val="0"/>
          <w:numId w:val="9"/>
        </w:numPr>
        <w:ind w:left="720"/>
        <w:rPr>
          <w:rFonts w:cs="Arial"/>
        </w:rPr>
      </w:pPr>
      <w:r w:rsidRPr="001543AA">
        <w:rPr>
          <w:rFonts w:cs="Arial"/>
        </w:rPr>
        <w:t>Suggested text is shaded in gray without brackets (see Modifications and Additions below.)</w:t>
      </w:r>
    </w:p>
    <w:p w14:paraId="6883032D" w14:textId="77777777" w:rsidR="008F69C9" w:rsidRPr="001543AA" w:rsidRDefault="008F69C9" w:rsidP="008F69C9">
      <w:pPr>
        <w:ind w:left="360"/>
        <w:rPr>
          <w:rFonts w:cs="Arial"/>
        </w:rPr>
      </w:pPr>
    </w:p>
    <w:p w14:paraId="051DC059" w14:textId="77777777" w:rsidR="008F69C9" w:rsidRPr="001543AA" w:rsidRDefault="008F69C9" w:rsidP="008F69C9">
      <w:pPr>
        <w:jc w:val="both"/>
        <w:rPr>
          <w:rFonts w:cs="Arial"/>
          <w:b/>
          <w:bCs/>
        </w:rPr>
      </w:pPr>
    </w:p>
    <w:p w14:paraId="6168D87E" w14:textId="77777777" w:rsidR="008F69C9" w:rsidRPr="001543AA" w:rsidRDefault="008F69C9" w:rsidP="008F69C9">
      <w:pPr>
        <w:jc w:val="both"/>
        <w:rPr>
          <w:rFonts w:cs="Arial"/>
          <w:b/>
          <w:bCs/>
        </w:rPr>
      </w:pPr>
      <w:r w:rsidRPr="001543AA">
        <w:rPr>
          <w:rFonts w:cs="Arial"/>
          <w:b/>
          <w:bCs/>
        </w:rPr>
        <w:t>Modifications and Additions:</w:t>
      </w:r>
    </w:p>
    <w:p w14:paraId="0E464287" w14:textId="77777777" w:rsidR="008F69C9" w:rsidRPr="001543AA" w:rsidRDefault="008F69C9" w:rsidP="008F69C9">
      <w:pPr>
        <w:jc w:val="both"/>
        <w:rPr>
          <w:rFonts w:cs="Arial"/>
          <w:b/>
          <w:bCs/>
        </w:rPr>
      </w:pPr>
    </w:p>
    <w:p w14:paraId="3872E5F9" w14:textId="77777777" w:rsidR="008F69C9" w:rsidRPr="001543AA" w:rsidRDefault="008F69C9" w:rsidP="008F69C9">
      <w:pPr>
        <w:tabs>
          <w:tab w:val="left" w:pos="-90"/>
        </w:tabs>
        <w:ind w:left="360" w:hanging="360"/>
        <w:rPr>
          <w:rFonts w:cs="Arial"/>
        </w:rPr>
      </w:pPr>
      <w:r w:rsidRPr="001543AA">
        <w:rPr>
          <w:rFonts w:cs="Arial"/>
        </w:rPr>
        <w:t>1.</w:t>
      </w:r>
      <w:r w:rsidRPr="001543AA">
        <w:rPr>
          <w:rFonts w:cs="Arial"/>
        </w:rPr>
        <w:tab/>
        <w:t>Changes to the General Conditions by the Supplementary Conditions require review and approval by the Office of the President before the document is issued to Bidders.</w:t>
      </w:r>
    </w:p>
    <w:p w14:paraId="2AED4C63" w14:textId="77777777" w:rsidR="008F69C9" w:rsidRPr="001543AA" w:rsidRDefault="008F69C9" w:rsidP="008F69C9">
      <w:pPr>
        <w:pStyle w:val="HTMLBody"/>
        <w:autoSpaceDE/>
        <w:autoSpaceDN/>
        <w:adjustRightInd/>
        <w:rPr>
          <w:rFonts w:cs="Arial"/>
        </w:rPr>
      </w:pPr>
    </w:p>
    <w:p w14:paraId="6C983E04" w14:textId="77777777" w:rsidR="008F69C9" w:rsidRPr="001543AA" w:rsidRDefault="008F69C9" w:rsidP="008F69C9">
      <w:pPr>
        <w:pStyle w:val="HTMLBody"/>
        <w:tabs>
          <w:tab w:val="left" w:pos="360"/>
        </w:tabs>
        <w:autoSpaceDE/>
        <w:autoSpaceDN/>
        <w:adjustRightInd/>
        <w:ind w:left="360" w:hanging="360"/>
        <w:rPr>
          <w:rFonts w:cs="Arial"/>
        </w:rPr>
      </w:pPr>
      <w:r w:rsidRPr="001543AA">
        <w:rPr>
          <w:rFonts w:cs="Arial"/>
        </w:rPr>
        <w:t>2.</w:t>
      </w:r>
      <w:r w:rsidRPr="001543AA">
        <w:rPr>
          <w:rFonts w:cs="Arial"/>
        </w:rPr>
        <w:tab/>
        <w:t xml:space="preserve">Areas shaded in gray, without brackets, represent suggested text that may be modified by the Facility to meet the needs of the Project.  </w:t>
      </w:r>
      <w:r w:rsidRPr="001543AA">
        <w:rPr>
          <w:rFonts w:cs="Arial"/>
          <w:highlight w:val="lightGray"/>
        </w:rPr>
        <w:t>This is an example of the format.</w:t>
      </w:r>
      <w:r w:rsidRPr="001543AA">
        <w:rPr>
          <w:rFonts w:cs="Arial"/>
        </w:rPr>
        <w:t xml:space="preserve">  Ensure that any modified or added text is consistent with the Contract Documents.</w:t>
      </w:r>
    </w:p>
    <w:p w14:paraId="2790074E" w14:textId="77777777" w:rsidR="008F69C9" w:rsidRPr="001543AA" w:rsidRDefault="008F69C9" w:rsidP="008F69C9">
      <w:pPr>
        <w:pStyle w:val="HTMLBody"/>
        <w:autoSpaceDE/>
        <w:autoSpaceDN/>
        <w:adjustRightInd/>
        <w:rPr>
          <w:rFonts w:cs="Arial"/>
        </w:rPr>
      </w:pPr>
    </w:p>
    <w:p w14:paraId="5B750BE2" w14:textId="77777777" w:rsidR="008F69C9" w:rsidRPr="001543AA" w:rsidRDefault="008F69C9" w:rsidP="008F69C9">
      <w:pPr>
        <w:pStyle w:val="HTMLBody"/>
        <w:autoSpaceDE/>
        <w:autoSpaceDN/>
        <w:adjustRightInd/>
        <w:ind w:left="360" w:hanging="360"/>
        <w:rPr>
          <w:rFonts w:cs="Arial"/>
        </w:rPr>
      </w:pPr>
      <w:r w:rsidRPr="001543AA">
        <w:rPr>
          <w:rFonts w:cs="Arial"/>
        </w:rPr>
        <w:t>3.</w:t>
      </w:r>
      <w:r w:rsidRPr="001543AA">
        <w:rPr>
          <w:rFonts w:cs="Arial"/>
        </w:rPr>
        <w:tab/>
        <w:t xml:space="preserve">Areas not highlighted in gray, without brackets, shall not be altered without approval of the Office of the President. </w:t>
      </w:r>
    </w:p>
    <w:p w14:paraId="3455C10F" w14:textId="77777777" w:rsidR="008F69C9" w:rsidRPr="001543AA" w:rsidRDefault="008F69C9" w:rsidP="008F69C9">
      <w:pPr>
        <w:jc w:val="both"/>
        <w:rPr>
          <w:rFonts w:cs="Arial"/>
        </w:rPr>
      </w:pPr>
    </w:p>
    <w:p w14:paraId="58DC1BC3" w14:textId="77777777" w:rsidR="008F69C9" w:rsidRPr="001543AA" w:rsidRDefault="008F69C9" w:rsidP="008F69C9">
      <w:pPr>
        <w:ind w:left="360" w:hanging="360"/>
        <w:jc w:val="both"/>
        <w:rPr>
          <w:rFonts w:cs="Arial"/>
        </w:rPr>
      </w:pPr>
      <w:r w:rsidRPr="001543AA">
        <w:rPr>
          <w:rFonts w:cs="Arial"/>
        </w:rPr>
        <w:t xml:space="preserve">4. </w:t>
      </w:r>
      <w:r w:rsidRPr="001543AA">
        <w:rPr>
          <w:rFonts w:cs="Arial"/>
        </w:rPr>
        <w:tab/>
      </w:r>
      <w:r w:rsidRPr="001543AA">
        <w:rPr>
          <w:rFonts w:cs="Arial"/>
          <w:b/>
          <w:bCs/>
          <w:i/>
          <w:iCs/>
        </w:rPr>
        <w:t>Articles, New</w:t>
      </w:r>
      <w:r w:rsidRPr="001543AA">
        <w:rPr>
          <w:rFonts w:cs="Arial"/>
        </w:rPr>
        <w:t>.   Adding a new condition to the General Conditions requires that a new article be added to the Supplementary Conditions. The new article must reference the appropriate General Conditions article and describe the change.</w:t>
      </w:r>
    </w:p>
    <w:p w14:paraId="1C2771CD" w14:textId="3AF941E0" w:rsidR="008F69C9" w:rsidRPr="001543AA" w:rsidRDefault="008F69C9" w:rsidP="005F089A">
      <w:pPr>
        <w:rPr>
          <w:rFonts w:cs="Arial"/>
          <w:b/>
          <w:bCs/>
        </w:rPr>
      </w:pPr>
    </w:p>
    <w:p w14:paraId="30458B28" w14:textId="77777777" w:rsidR="008F69C9" w:rsidRPr="001543AA" w:rsidRDefault="008F69C9" w:rsidP="008F69C9">
      <w:pPr>
        <w:rPr>
          <w:rFonts w:cs="Arial"/>
          <w:b/>
          <w:bCs/>
        </w:rPr>
      </w:pPr>
      <w:r w:rsidRPr="001543AA">
        <w:rPr>
          <w:rFonts w:cs="Arial"/>
          <w:b/>
          <w:bCs/>
        </w:rPr>
        <w:t>Comments:</w:t>
      </w:r>
    </w:p>
    <w:p w14:paraId="76F85485" w14:textId="77777777" w:rsidR="008F69C9" w:rsidRPr="001543AA" w:rsidRDefault="008F69C9" w:rsidP="008F69C9">
      <w:pPr>
        <w:rPr>
          <w:rFonts w:cs="Arial"/>
          <w:b/>
          <w:bCs/>
        </w:rPr>
      </w:pPr>
    </w:p>
    <w:p w14:paraId="2FCF6E19" w14:textId="77777777" w:rsidR="008F69C9" w:rsidRPr="001543AA" w:rsidRDefault="008F69C9" w:rsidP="008F69C9">
      <w:pPr>
        <w:ind w:left="360"/>
        <w:rPr>
          <w:rFonts w:cs="Arial"/>
        </w:rPr>
      </w:pPr>
      <w:r w:rsidRPr="001543AA">
        <w:rPr>
          <w:rFonts w:cs="Arial"/>
        </w:rPr>
        <w:t>None</w:t>
      </w:r>
    </w:p>
    <w:p w14:paraId="21EA000B" w14:textId="77777777" w:rsidR="00A16E34" w:rsidRPr="001543AA" w:rsidRDefault="00A16E34" w:rsidP="00A16E34">
      <w:pPr>
        <w:pStyle w:val="Heading1"/>
        <w:spacing w:after="120"/>
        <w:ind w:hanging="1440"/>
        <w:jc w:val="center"/>
        <w:rPr>
          <w:rFonts w:ascii="Arial" w:hAnsi="Arial" w:cs="Arial"/>
          <w:sz w:val="28"/>
          <w:szCs w:val="28"/>
        </w:rPr>
      </w:pPr>
      <w:r w:rsidRPr="001543AA">
        <w:rPr>
          <w:rFonts w:ascii="Arial" w:hAnsi="Arial" w:cs="Arial"/>
          <w:sz w:val="28"/>
          <w:szCs w:val="28"/>
        </w:rPr>
        <w:t>END OF COVERSHEET AND INSTRUCTIONS</w:t>
      </w:r>
    </w:p>
    <w:p w14:paraId="78FB2F68" w14:textId="436FA378" w:rsidR="00A16E34" w:rsidRPr="001543AA" w:rsidRDefault="00A16E34" w:rsidP="008F69C9">
      <w:pPr>
        <w:rPr>
          <w:rFonts w:cs="Arial"/>
        </w:rPr>
        <w:sectPr w:rsidR="00A16E34" w:rsidRPr="001543AA" w:rsidSect="008F69C9">
          <w:headerReference w:type="default" r:id="rId7"/>
          <w:footerReference w:type="default" r:id="rId8"/>
          <w:endnotePr>
            <w:numFmt w:val="decimal"/>
          </w:endnotePr>
          <w:pgSz w:w="12240" w:h="15840"/>
          <w:pgMar w:top="1080" w:right="990" w:bottom="720" w:left="1440" w:header="720" w:footer="720" w:gutter="0"/>
          <w:cols w:space="1080" w:equalWidth="0">
            <w:col w:w="9720"/>
          </w:cols>
        </w:sectPr>
      </w:pPr>
    </w:p>
    <w:p w14:paraId="7BBE8EEF" w14:textId="77777777" w:rsidR="0057292F" w:rsidRPr="001543AA" w:rsidRDefault="0057292F" w:rsidP="00FD4A6F">
      <w:pPr>
        <w:pStyle w:val="Title"/>
        <w:rPr>
          <w:rStyle w:val="12SB"/>
          <w:rFonts w:ascii="Arial" w:hAnsi="Arial" w:cs="Arial"/>
          <w:b/>
          <w:szCs w:val="24"/>
          <w:u w:val="none"/>
        </w:rPr>
      </w:pPr>
      <w:r w:rsidRPr="001543AA">
        <w:rPr>
          <w:rStyle w:val="12SB"/>
          <w:rFonts w:ascii="Arial" w:hAnsi="Arial" w:cs="Arial"/>
          <w:b/>
          <w:szCs w:val="24"/>
          <w:u w:val="none"/>
        </w:rPr>
        <w:lastRenderedPageBreak/>
        <w:t>SUPPLEMENTARY CONDITIONS</w:t>
      </w:r>
    </w:p>
    <w:p w14:paraId="587E5F75" w14:textId="77777777" w:rsidR="000D5F89" w:rsidRPr="001543AA" w:rsidRDefault="000D5F89" w:rsidP="000D5F89">
      <w:pPr>
        <w:pStyle w:val="Header"/>
        <w:tabs>
          <w:tab w:val="left" w:pos="720"/>
        </w:tabs>
        <w:spacing w:after="120"/>
        <w:ind w:left="720" w:hanging="720"/>
        <w:jc w:val="center"/>
        <w:rPr>
          <w:rStyle w:val="12SB"/>
          <w:rFonts w:ascii="Arial" w:hAnsi="Arial" w:cs="Arial"/>
          <w:bCs/>
          <w:sz w:val="22"/>
          <w:szCs w:val="22"/>
          <w:u w:val="none"/>
        </w:rPr>
      </w:pPr>
      <w:r w:rsidRPr="001543AA">
        <w:rPr>
          <w:rStyle w:val="12SB"/>
          <w:rFonts w:ascii="Arial" w:hAnsi="Arial" w:cs="Arial"/>
          <w:bCs/>
          <w:sz w:val="22"/>
          <w:szCs w:val="22"/>
          <w:u w:val="none"/>
        </w:rPr>
        <w:t>(</w:t>
      </w:r>
      <w:r w:rsidR="00B11183" w:rsidRPr="001543AA">
        <w:rPr>
          <w:rStyle w:val="12SB"/>
          <w:rFonts w:ascii="Arial" w:hAnsi="Arial" w:cs="Arial"/>
          <w:bCs/>
          <w:sz w:val="22"/>
          <w:szCs w:val="22"/>
          <w:u w:val="none"/>
        </w:rPr>
        <w:t xml:space="preserve">Design Build </w:t>
      </w:r>
      <w:r w:rsidRPr="001543AA">
        <w:rPr>
          <w:rStyle w:val="12SB"/>
          <w:rFonts w:ascii="Arial" w:hAnsi="Arial" w:cs="Arial"/>
          <w:bCs/>
          <w:sz w:val="22"/>
          <w:szCs w:val="22"/>
          <w:u w:val="none"/>
        </w:rPr>
        <w:t>Projects with UCIP)</w:t>
      </w:r>
    </w:p>
    <w:p w14:paraId="0320F648" w14:textId="77777777" w:rsidR="00FD4A6F" w:rsidRPr="001543AA" w:rsidRDefault="00FD4A6F" w:rsidP="00FD4A6F">
      <w:pPr>
        <w:ind w:left="504" w:hanging="504"/>
        <w:rPr>
          <w:rFonts w:cs="Arial"/>
        </w:rPr>
      </w:pPr>
    </w:p>
    <w:p w14:paraId="2294D56A" w14:textId="77777777" w:rsidR="0057292F" w:rsidRPr="001543AA" w:rsidRDefault="00FD4A6F" w:rsidP="00FD4A6F">
      <w:pPr>
        <w:ind w:left="504" w:hanging="504"/>
        <w:rPr>
          <w:rFonts w:cs="Arial"/>
          <w:b/>
        </w:rPr>
      </w:pPr>
      <w:r w:rsidRPr="001543AA">
        <w:rPr>
          <w:rFonts w:cs="Arial"/>
          <w:b/>
        </w:rPr>
        <w:t>1.</w:t>
      </w:r>
      <w:r w:rsidRPr="001543AA">
        <w:rPr>
          <w:rFonts w:cs="Arial"/>
          <w:b/>
        </w:rPr>
        <w:tab/>
      </w:r>
      <w:r w:rsidR="0057292F" w:rsidRPr="001543AA">
        <w:rPr>
          <w:rFonts w:cs="Arial"/>
          <w:b/>
        </w:rPr>
        <w:t>MODIFICATION OF GENERAL CONDITIONS, ARTICLE 1 – GENERAL PROVISIONS</w:t>
      </w:r>
    </w:p>
    <w:p w14:paraId="42CC1243" w14:textId="77777777" w:rsidR="0057292F" w:rsidRPr="001543AA" w:rsidRDefault="0057292F" w:rsidP="00FD4A6F">
      <w:pPr>
        <w:rPr>
          <w:rFonts w:cs="Arial"/>
          <w:b/>
        </w:rPr>
      </w:pPr>
    </w:p>
    <w:p w14:paraId="29E55B26" w14:textId="428410CD" w:rsidR="0057292F" w:rsidRPr="001543AA" w:rsidRDefault="0057292F" w:rsidP="005E4735">
      <w:pPr>
        <w:pStyle w:val="ListParagraph"/>
        <w:numPr>
          <w:ilvl w:val="0"/>
          <w:numId w:val="20"/>
        </w:numPr>
        <w:rPr>
          <w:rFonts w:ascii="Arial" w:hAnsi="Arial" w:cs="Arial"/>
        </w:rPr>
      </w:pPr>
      <w:r w:rsidRPr="001543AA">
        <w:rPr>
          <w:rFonts w:ascii="Arial" w:hAnsi="Arial" w:cs="Arial"/>
          <w:sz w:val="18"/>
          <w:szCs w:val="18"/>
        </w:rPr>
        <w:t>The “Architect of Record” as referred to in the General Conditions is:</w:t>
      </w:r>
    </w:p>
    <w:p w14:paraId="6DC35FD6" w14:textId="77777777" w:rsidR="0007093C" w:rsidRPr="001543AA" w:rsidRDefault="0007093C" w:rsidP="00FD4A6F">
      <w:pPr>
        <w:ind w:left="720" w:hanging="18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70"/>
        <w:gridCol w:w="2520"/>
      </w:tblGrid>
      <w:tr w:rsidR="001543AA" w:rsidRPr="001543AA" w14:paraId="0318758A" w14:textId="77777777" w:rsidTr="00764D0A">
        <w:trPr>
          <w:jc w:val="center"/>
        </w:trPr>
        <w:tc>
          <w:tcPr>
            <w:tcW w:w="4788" w:type="dxa"/>
            <w:tcBorders>
              <w:top w:val="nil"/>
              <w:left w:val="nil"/>
              <w:right w:val="nil"/>
            </w:tcBorders>
            <w:shd w:val="clear" w:color="auto" w:fill="D9D9D9"/>
          </w:tcPr>
          <w:p w14:paraId="6CC2CC38" w14:textId="77777777" w:rsidR="0007093C" w:rsidRPr="001543AA" w:rsidRDefault="0007093C" w:rsidP="00764D0A">
            <w:pPr>
              <w:jc w:val="center"/>
              <w:rPr>
                <w:rFonts w:cs="Arial"/>
              </w:rPr>
            </w:pPr>
            <w:r w:rsidRPr="001543AA">
              <w:rPr>
                <w:rFonts w:cs="Arial"/>
              </w:rPr>
              <w:t>{Name}</w:t>
            </w:r>
          </w:p>
        </w:tc>
        <w:tc>
          <w:tcPr>
            <w:tcW w:w="270" w:type="dxa"/>
            <w:tcBorders>
              <w:top w:val="nil"/>
              <w:left w:val="nil"/>
              <w:bottom w:val="nil"/>
              <w:right w:val="nil"/>
            </w:tcBorders>
          </w:tcPr>
          <w:p w14:paraId="0821765C" w14:textId="77777777" w:rsidR="0007093C" w:rsidRPr="001543AA" w:rsidRDefault="0007093C" w:rsidP="00764D0A">
            <w:pPr>
              <w:rPr>
                <w:rFonts w:cs="Arial"/>
              </w:rPr>
            </w:pPr>
          </w:p>
        </w:tc>
        <w:tc>
          <w:tcPr>
            <w:tcW w:w="2520" w:type="dxa"/>
            <w:tcBorders>
              <w:top w:val="nil"/>
              <w:left w:val="nil"/>
              <w:right w:val="nil"/>
            </w:tcBorders>
            <w:shd w:val="clear" w:color="auto" w:fill="D9D9D9"/>
          </w:tcPr>
          <w:p w14:paraId="06C65E33" w14:textId="77777777" w:rsidR="0007093C" w:rsidRPr="001543AA" w:rsidRDefault="0007093C" w:rsidP="00764D0A">
            <w:pPr>
              <w:jc w:val="center"/>
              <w:rPr>
                <w:rFonts w:cs="Arial"/>
              </w:rPr>
            </w:pPr>
            <w:r w:rsidRPr="001543AA">
              <w:rPr>
                <w:rFonts w:cs="Arial"/>
              </w:rPr>
              <w:t>{License}</w:t>
            </w:r>
          </w:p>
        </w:tc>
      </w:tr>
      <w:tr w:rsidR="0007093C" w:rsidRPr="001543AA" w14:paraId="7118FC1D" w14:textId="77777777" w:rsidTr="00764D0A">
        <w:trPr>
          <w:trHeight w:val="278"/>
          <w:jc w:val="center"/>
        </w:trPr>
        <w:tc>
          <w:tcPr>
            <w:tcW w:w="4788" w:type="dxa"/>
            <w:tcBorders>
              <w:left w:val="nil"/>
              <w:bottom w:val="nil"/>
              <w:right w:val="nil"/>
            </w:tcBorders>
          </w:tcPr>
          <w:p w14:paraId="5C61ECA6" w14:textId="77777777" w:rsidR="0007093C" w:rsidRPr="001543AA" w:rsidRDefault="0007093C" w:rsidP="00764D0A">
            <w:pPr>
              <w:jc w:val="center"/>
              <w:rPr>
                <w:rFonts w:cs="Arial"/>
                <w:i/>
              </w:rPr>
            </w:pPr>
            <w:r w:rsidRPr="001543AA">
              <w:rPr>
                <w:rFonts w:cs="Arial"/>
                <w:i/>
              </w:rPr>
              <w:t>(Name)</w:t>
            </w:r>
          </w:p>
        </w:tc>
        <w:tc>
          <w:tcPr>
            <w:tcW w:w="270" w:type="dxa"/>
            <w:tcBorders>
              <w:top w:val="nil"/>
              <w:left w:val="nil"/>
              <w:bottom w:val="nil"/>
              <w:right w:val="nil"/>
            </w:tcBorders>
          </w:tcPr>
          <w:p w14:paraId="33C07B04" w14:textId="77777777" w:rsidR="0007093C" w:rsidRPr="001543AA" w:rsidRDefault="0007093C" w:rsidP="00764D0A">
            <w:pPr>
              <w:jc w:val="center"/>
              <w:rPr>
                <w:rFonts w:cs="Arial"/>
                <w:i/>
              </w:rPr>
            </w:pPr>
          </w:p>
        </w:tc>
        <w:tc>
          <w:tcPr>
            <w:tcW w:w="2520" w:type="dxa"/>
            <w:tcBorders>
              <w:left w:val="nil"/>
              <w:bottom w:val="nil"/>
              <w:right w:val="nil"/>
            </w:tcBorders>
          </w:tcPr>
          <w:p w14:paraId="7A3C29B5" w14:textId="77777777" w:rsidR="0007093C" w:rsidRPr="001543AA" w:rsidRDefault="0007093C" w:rsidP="00764D0A">
            <w:pPr>
              <w:jc w:val="center"/>
              <w:rPr>
                <w:rFonts w:cs="Arial"/>
                <w:i/>
              </w:rPr>
            </w:pPr>
            <w:r w:rsidRPr="001543AA">
              <w:rPr>
                <w:rFonts w:cs="Arial"/>
                <w:i/>
              </w:rPr>
              <w:t>(License Number)</w:t>
            </w:r>
          </w:p>
        </w:tc>
      </w:tr>
    </w:tbl>
    <w:p w14:paraId="5EE68D3B" w14:textId="77777777" w:rsidR="0057292F" w:rsidRPr="001543AA" w:rsidRDefault="0057292F" w:rsidP="00FD4A6F">
      <w:pPr>
        <w:rPr>
          <w:rFonts w:cs="Arial"/>
          <w:u w:val="single"/>
        </w:rPr>
      </w:pPr>
    </w:p>
    <w:p w14:paraId="082CD21D" w14:textId="77777777" w:rsidR="006B1291" w:rsidRPr="001543AA" w:rsidRDefault="006B1291" w:rsidP="006B1291">
      <w:pPr>
        <w:tabs>
          <w:tab w:val="left" w:pos="540"/>
        </w:tabs>
        <w:jc w:val="both"/>
        <w:outlineLvl w:val="0"/>
        <w:rPr>
          <w:rFonts w:cs="Arial"/>
          <w:b/>
        </w:rPr>
      </w:pPr>
      <w:r w:rsidRPr="001543AA">
        <w:rPr>
          <w:rFonts w:cs="Arial"/>
          <w:b/>
          <w:bCs/>
        </w:rPr>
        <w:t>2.</w:t>
      </w:r>
      <w:r w:rsidRPr="001543AA">
        <w:rPr>
          <w:rFonts w:cs="Arial"/>
          <w:b/>
          <w:bCs/>
        </w:rPr>
        <w:tab/>
      </w:r>
      <w:r w:rsidRPr="001543AA">
        <w:rPr>
          <w:rFonts w:cs="Arial"/>
          <w:b/>
        </w:rPr>
        <w:t>MODIFICATIONS OF GENERAL CONDITIONS, ARTICLE 2 – UNIVERSITY</w:t>
      </w:r>
    </w:p>
    <w:p w14:paraId="3A8558A2" w14:textId="77777777" w:rsidR="006B1291" w:rsidRPr="001543AA" w:rsidRDefault="006B1291" w:rsidP="006B1291">
      <w:pPr>
        <w:jc w:val="both"/>
        <w:outlineLvl w:val="0"/>
        <w:rPr>
          <w:rFonts w:cs="Arial"/>
          <w:b/>
        </w:rPr>
      </w:pPr>
    </w:p>
    <w:p w14:paraId="28A61E3D" w14:textId="6C524444" w:rsidR="006B1291" w:rsidRPr="001543AA" w:rsidRDefault="006B1291" w:rsidP="006B1291">
      <w:pPr>
        <w:tabs>
          <w:tab w:val="left" w:pos="540"/>
        </w:tabs>
        <w:spacing w:after="120"/>
        <w:jc w:val="both"/>
        <w:outlineLvl w:val="0"/>
        <w:rPr>
          <w:rFonts w:cs="Arial"/>
          <w:szCs w:val="18"/>
        </w:rPr>
      </w:pPr>
      <w:r w:rsidRPr="001543AA">
        <w:rPr>
          <w:rFonts w:cs="Arial"/>
        </w:rPr>
        <w:tab/>
        <w:t xml:space="preserve">a.       </w:t>
      </w:r>
      <w:r w:rsidRPr="001543AA">
        <w:rPr>
          <w:rFonts w:cs="Arial"/>
          <w:szCs w:val="18"/>
        </w:rPr>
        <w:t>The following Subparagraph 2.1.</w:t>
      </w:r>
      <w:r w:rsidR="00A63B87">
        <w:rPr>
          <w:rFonts w:cs="Arial"/>
          <w:szCs w:val="18"/>
        </w:rPr>
        <w:t>3</w:t>
      </w:r>
      <w:r w:rsidRPr="001543AA">
        <w:rPr>
          <w:rFonts w:cs="Arial"/>
          <w:szCs w:val="18"/>
        </w:rPr>
        <w:t xml:space="preserve"> is added to Article 2.1:</w:t>
      </w:r>
    </w:p>
    <w:p w14:paraId="098D993D" w14:textId="70CDEE7D" w:rsidR="0007093C" w:rsidRPr="001543AA" w:rsidRDefault="006B1291" w:rsidP="005E4735">
      <w:pPr>
        <w:ind w:left="1080"/>
        <w:jc w:val="both"/>
        <w:outlineLvl w:val="0"/>
        <w:rPr>
          <w:rFonts w:cs="Arial"/>
          <w:szCs w:val="18"/>
        </w:rPr>
      </w:pPr>
      <w:r w:rsidRPr="001543AA">
        <w:rPr>
          <w:rFonts w:cs="Arial"/>
          <w:szCs w:val="18"/>
        </w:rPr>
        <w:t>The University shall be responsible for payment of</w:t>
      </w:r>
      <w:commentRangeStart w:id="0"/>
      <w:commentRangeStart w:id="1"/>
      <w:r w:rsidRPr="001543AA">
        <w:rPr>
          <w:rFonts w:cs="Arial"/>
          <w:szCs w:val="18"/>
        </w:rPr>
        <w:t xml:space="preserve"> Division of State Architect (DSA) plan review fees.</w:t>
      </w:r>
      <w:commentRangeEnd w:id="0"/>
      <w:r w:rsidR="004F4588" w:rsidRPr="001543AA">
        <w:rPr>
          <w:rStyle w:val="CommentReference"/>
          <w:rFonts w:cs="Arial"/>
          <w:sz w:val="18"/>
          <w:szCs w:val="18"/>
        </w:rPr>
        <w:commentReference w:id="0"/>
      </w:r>
      <w:commentRangeEnd w:id="1"/>
      <w:r w:rsidR="00C63C5C" w:rsidRPr="001543AA">
        <w:rPr>
          <w:rStyle w:val="CommentReference"/>
          <w:rFonts w:cs="Arial"/>
          <w:sz w:val="18"/>
          <w:szCs w:val="18"/>
        </w:rPr>
        <w:commentReference w:id="1"/>
      </w:r>
    </w:p>
    <w:p w14:paraId="37CDFE68" w14:textId="77777777" w:rsidR="0007093C" w:rsidRPr="001543AA" w:rsidRDefault="0007093C" w:rsidP="00FD4A6F">
      <w:pPr>
        <w:rPr>
          <w:rFonts w:cs="Arial"/>
          <w:u w:val="single"/>
        </w:rPr>
      </w:pPr>
    </w:p>
    <w:p w14:paraId="17EEBF00" w14:textId="7823D7D5" w:rsidR="0057292F" w:rsidRPr="001543AA" w:rsidRDefault="006B1291" w:rsidP="00FD4A6F">
      <w:pPr>
        <w:ind w:left="540" w:hanging="540"/>
        <w:rPr>
          <w:rFonts w:cs="Arial"/>
          <w:b/>
          <w:bCs/>
        </w:rPr>
      </w:pPr>
      <w:r w:rsidRPr="001543AA">
        <w:rPr>
          <w:rFonts w:cs="Arial"/>
          <w:b/>
          <w:bCs/>
        </w:rPr>
        <w:t>3</w:t>
      </w:r>
      <w:r w:rsidR="0057292F" w:rsidRPr="001543AA">
        <w:rPr>
          <w:rFonts w:cs="Arial"/>
          <w:b/>
          <w:bCs/>
        </w:rPr>
        <w:t>.</w:t>
      </w:r>
      <w:r w:rsidR="0057292F" w:rsidRPr="001543AA">
        <w:rPr>
          <w:rFonts w:cs="Arial"/>
          <w:b/>
          <w:bCs/>
        </w:rPr>
        <w:tab/>
        <w:t xml:space="preserve">MODIFICATION OF </w:t>
      </w:r>
      <w:r w:rsidR="0057292F" w:rsidRPr="001543AA">
        <w:rPr>
          <w:rFonts w:cs="Arial"/>
          <w:b/>
        </w:rPr>
        <w:t>GENERAL CONDITIONS,</w:t>
      </w:r>
      <w:r w:rsidR="0057292F" w:rsidRPr="001543AA">
        <w:rPr>
          <w:rFonts w:cs="Arial"/>
          <w:b/>
          <w:bCs/>
        </w:rPr>
        <w:t xml:space="preserve"> ARTICLE 3 – </w:t>
      </w:r>
      <w:r w:rsidR="001F17D9" w:rsidRPr="001543AA">
        <w:rPr>
          <w:rFonts w:cs="Arial"/>
          <w:b/>
          <w:bCs/>
        </w:rPr>
        <w:t>DESIGN BUILDER</w:t>
      </w:r>
    </w:p>
    <w:p w14:paraId="3D221487" w14:textId="77777777" w:rsidR="0057292F" w:rsidRPr="001543AA" w:rsidRDefault="0057292F" w:rsidP="00FD4A6F">
      <w:pPr>
        <w:rPr>
          <w:rFonts w:cs="Arial"/>
        </w:rPr>
      </w:pPr>
    </w:p>
    <w:p w14:paraId="5F7A5B5A" w14:textId="67FD703C" w:rsidR="0057292F" w:rsidRPr="001543AA" w:rsidRDefault="0057292F" w:rsidP="005E4735">
      <w:pPr>
        <w:pStyle w:val="BodyTextIndent"/>
        <w:numPr>
          <w:ilvl w:val="0"/>
          <w:numId w:val="21"/>
        </w:numPr>
        <w:rPr>
          <w:rFonts w:ascii="Arial" w:hAnsi="Arial" w:cs="Arial"/>
          <w:szCs w:val="18"/>
        </w:rPr>
      </w:pPr>
      <w:r w:rsidRPr="001543AA">
        <w:rPr>
          <w:rFonts w:ascii="Arial" w:hAnsi="Arial" w:cs="Arial"/>
          <w:szCs w:val="18"/>
        </w:rPr>
        <w:t>The following sentence is added to Subparagraph 3.2.</w:t>
      </w:r>
      <w:r w:rsidR="00A63B87">
        <w:rPr>
          <w:rFonts w:ascii="Arial" w:hAnsi="Arial" w:cs="Arial"/>
          <w:szCs w:val="18"/>
        </w:rPr>
        <w:t>8</w:t>
      </w:r>
      <w:r w:rsidRPr="001543AA">
        <w:rPr>
          <w:rFonts w:ascii="Arial" w:hAnsi="Arial" w:cs="Arial"/>
          <w:szCs w:val="18"/>
        </w:rPr>
        <w:t xml:space="preserve">: </w:t>
      </w:r>
    </w:p>
    <w:p w14:paraId="740F8381" w14:textId="77777777" w:rsidR="0057292F" w:rsidRPr="001543AA" w:rsidRDefault="0057292F" w:rsidP="00FD4A6F">
      <w:pPr>
        <w:rPr>
          <w:rFonts w:cs="Arial"/>
          <w:szCs w:val="18"/>
        </w:rPr>
      </w:pPr>
    </w:p>
    <w:p w14:paraId="1234D6B7" w14:textId="77777777" w:rsidR="0057292F" w:rsidRPr="001543AA" w:rsidRDefault="0057292F" w:rsidP="00FD4A6F">
      <w:pPr>
        <w:ind w:left="1080"/>
        <w:rPr>
          <w:rFonts w:cs="Arial"/>
          <w:szCs w:val="18"/>
        </w:rPr>
      </w:pPr>
      <w:r w:rsidRPr="001543AA">
        <w:rPr>
          <w:rFonts w:cs="Arial"/>
          <w:szCs w:val="18"/>
        </w:rPr>
        <w:t xml:space="preserve">Local is considered to be within </w:t>
      </w:r>
      <w:r w:rsidR="00B82064" w:rsidRPr="001543AA">
        <w:rPr>
          <w:rFonts w:cs="Arial"/>
          <w:szCs w:val="18"/>
        </w:rPr>
        <w:fldChar w:fldCharType="begin"/>
      </w:r>
      <w:r w:rsidRPr="001543AA">
        <w:rPr>
          <w:rFonts w:cs="Arial"/>
          <w:szCs w:val="18"/>
        </w:rPr>
        <w:instrText xml:space="preserve">Macrobutton nomacro </w:instrText>
      </w:r>
      <w:r w:rsidRPr="001543AA">
        <w:rPr>
          <w:rFonts w:cs="Arial"/>
          <w:szCs w:val="18"/>
          <w:highlight w:val="lightGray"/>
        </w:rPr>
        <w:instrText>{NUMBER}</w:instrText>
      </w:r>
      <w:r w:rsidR="00B82064" w:rsidRPr="001543AA">
        <w:rPr>
          <w:rFonts w:cs="Arial"/>
          <w:szCs w:val="18"/>
        </w:rPr>
        <w:fldChar w:fldCharType="end"/>
      </w:r>
      <w:r w:rsidRPr="001543AA">
        <w:rPr>
          <w:rFonts w:cs="Arial"/>
          <w:szCs w:val="18"/>
        </w:rPr>
        <w:t xml:space="preserve"> miles from the Project site.</w:t>
      </w:r>
    </w:p>
    <w:p w14:paraId="64F59061" w14:textId="77777777" w:rsidR="00243895" w:rsidRPr="001543AA" w:rsidRDefault="00243895" w:rsidP="00FD4A6F">
      <w:pPr>
        <w:rPr>
          <w:rFonts w:cs="Arial"/>
        </w:rPr>
      </w:pPr>
    </w:p>
    <w:p w14:paraId="0A141B6B" w14:textId="77777777" w:rsidR="0057292F" w:rsidRPr="001543AA" w:rsidRDefault="0057292F" w:rsidP="00FD4A6F">
      <w:pPr>
        <w:ind w:left="360"/>
        <w:rPr>
          <w:rFonts w:cs="Arial"/>
        </w:rPr>
      </w:pPr>
    </w:p>
    <w:p w14:paraId="406C8068" w14:textId="522B9724" w:rsidR="0057292F" w:rsidRPr="001543AA" w:rsidRDefault="0057292F" w:rsidP="005213C9">
      <w:pPr>
        <w:pStyle w:val="ListParagraph"/>
        <w:numPr>
          <w:ilvl w:val="0"/>
          <w:numId w:val="21"/>
        </w:numPr>
        <w:rPr>
          <w:rFonts w:ascii="Arial" w:hAnsi="Arial" w:cs="Arial"/>
          <w:sz w:val="18"/>
          <w:szCs w:val="18"/>
        </w:rPr>
      </w:pPr>
      <w:r w:rsidRPr="001543AA">
        <w:rPr>
          <w:rFonts w:ascii="Arial" w:hAnsi="Arial" w:cs="Arial"/>
          <w:sz w:val="18"/>
          <w:szCs w:val="18"/>
        </w:rPr>
        <w:t>The following sentence is added to Subparagraph 3.</w:t>
      </w:r>
      <w:r w:rsidR="00A63B87">
        <w:rPr>
          <w:rFonts w:ascii="Arial" w:hAnsi="Arial" w:cs="Arial"/>
          <w:sz w:val="18"/>
          <w:szCs w:val="18"/>
        </w:rPr>
        <w:t>9</w:t>
      </w:r>
      <w:r w:rsidRPr="001543AA">
        <w:rPr>
          <w:rFonts w:ascii="Arial" w:hAnsi="Arial" w:cs="Arial"/>
          <w:sz w:val="18"/>
          <w:szCs w:val="18"/>
        </w:rPr>
        <w:t>.</w:t>
      </w:r>
      <w:r w:rsidR="00A63B87">
        <w:rPr>
          <w:rFonts w:ascii="Arial" w:hAnsi="Arial" w:cs="Arial"/>
          <w:sz w:val="18"/>
          <w:szCs w:val="18"/>
        </w:rPr>
        <w:t>4</w:t>
      </w:r>
      <w:r w:rsidRPr="001543AA">
        <w:rPr>
          <w:rFonts w:ascii="Arial" w:hAnsi="Arial" w:cs="Arial"/>
          <w:sz w:val="18"/>
          <w:szCs w:val="18"/>
        </w:rPr>
        <w:t>.2:</w:t>
      </w:r>
    </w:p>
    <w:p w14:paraId="5E2D46B7" w14:textId="7F8E047A" w:rsidR="0057292F" w:rsidRPr="001543AA" w:rsidRDefault="0057292F" w:rsidP="00FC422E">
      <w:pPr>
        <w:ind w:left="1080"/>
        <w:rPr>
          <w:rFonts w:cs="Arial"/>
          <w:szCs w:val="18"/>
        </w:rPr>
      </w:pPr>
      <w:r w:rsidRPr="001543AA">
        <w:rPr>
          <w:rFonts w:cs="Arial"/>
          <w:szCs w:val="18"/>
        </w:rPr>
        <w:t xml:space="preserve">A reasonable number of Construction Document </w:t>
      </w:r>
      <w:r w:rsidR="002E7760" w:rsidRPr="001543AA">
        <w:rPr>
          <w:rFonts w:cs="Arial"/>
          <w:szCs w:val="18"/>
        </w:rPr>
        <w:t>Bid P</w:t>
      </w:r>
      <w:commentRangeStart w:id="2"/>
      <w:commentRangeStart w:id="3"/>
      <w:r w:rsidRPr="001543AA">
        <w:rPr>
          <w:rFonts w:cs="Arial"/>
          <w:szCs w:val="18"/>
        </w:rPr>
        <w:t>ackages</w:t>
      </w:r>
      <w:commentRangeEnd w:id="2"/>
      <w:r w:rsidR="006722BF" w:rsidRPr="001543AA">
        <w:rPr>
          <w:rStyle w:val="CommentReference"/>
          <w:rFonts w:cs="Arial"/>
          <w:sz w:val="18"/>
          <w:szCs w:val="18"/>
        </w:rPr>
        <w:commentReference w:id="2"/>
      </w:r>
      <w:commentRangeEnd w:id="3"/>
      <w:r w:rsidR="00C63C5C" w:rsidRPr="001543AA">
        <w:rPr>
          <w:rStyle w:val="CommentReference"/>
          <w:rFonts w:cs="Arial"/>
          <w:sz w:val="18"/>
          <w:szCs w:val="18"/>
        </w:rPr>
        <w:commentReference w:id="3"/>
      </w:r>
      <w:r w:rsidRPr="001543AA">
        <w:rPr>
          <w:rFonts w:cs="Arial"/>
          <w:szCs w:val="18"/>
        </w:rPr>
        <w:t xml:space="preserve"> shall be </w:t>
      </w:r>
      <w:r w:rsidR="00B82064" w:rsidRPr="001543AA">
        <w:rPr>
          <w:rFonts w:cs="Arial"/>
          <w:szCs w:val="18"/>
        </w:rPr>
        <w:fldChar w:fldCharType="begin"/>
      </w:r>
      <w:r w:rsidRPr="001543AA">
        <w:rPr>
          <w:rFonts w:cs="Arial"/>
          <w:szCs w:val="18"/>
        </w:rPr>
        <w:instrText xml:space="preserve"> </w:instrText>
      </w:r>
      <w:r w:rsidRPr="001543AA">
        <w:rPr>
          <w:rFonts w:cs="Arial"/>
          <w:szCs w:val="18"/>
          <w:highlight w:val="lightGray"/>
        </w:rPr>
        <w:instrText xml:space="preserve">macrobutton nomacro {NUMBER} </w:instrText>
      </w:r>
      <w:r w:rsidR="00B82064" w:rsidRPr="001543AA">
        <w:rPr>
          <w:rFonts w:cs="Arial"/>
          <w:szCs w:val="18"/>
        </w:rPr>
        <w:fldChar w:fldCharType="end"/>
      </w:r>
      <w:r w:rsidRPr="001543AA">
        <w:rPr>
          <w:rFonts w:cs="Arial"/>
          <w:szCs w:val="18"/>
        </w:rPr>
        <w:t>.</w:t>
      </w:r>
    </w:p>
    <w:p w14:paraId="09FEBEBD" w14:textId="77777777" w:rsidR="0057292F" w:rsidRPr="001543AA" w:rsidRDefault="0057292F" w:rsidP="00FD4A6F">
      <w:pPr>
        <w:ind w:left="480"/>
        <w:rPr>
          <w:rFonts w:cs="Arial"/>
          <w:szCs w:val="18"/>
        </w:rPr>
      </w:pPr>
    </w:p>
    <w:p w14:paraId="0CE80D7D" w14:textId="77777777" w:rsidR="0057292F" w:rsidRPr="001543AA" w:rsidRDefault="0057292F" w:rsidP="00FD4A6F">
      <w:pPr>
        <w:pStyle w:val="BodyTextIndent3"/>
        <w:ind w:left="1080"/>
        <w:rPr>
          <w:rFonts w:ascii="Arial" w:hAnsi="Arial" w:cs="Arial"/>
          <w:szCs w:val="18"/>
        </w:rPr>
      </w:pPr>
      <w:r w:rsidRPr="001543AA">
        <w:rPr>
          <w:rFonts w:ascii="Arial" w:hAnsi="Arial" w:cs="Arial"/>
          <w:szCs w:val="18"/>
        </w:rPr>
        <w:t>{FACILITY NEEDS TO COORDINATE THIS WITH FINAL DESIGN/CONSTRUCTION PHASES EXHIBIT.}</w:t>
      </w:r>
    </w:p>
    <w:p w14:paraId="470C5D63" w14:textId="77777777" w:rsidR="0057292F" w:rsidRPr="001543AA" w:rsidRDefault="0057292F" w:rsidP="00243895">
      <w:pPr>
        <w:rPr>
          <w:rFonts w:cs="Arial"/>
        </w:rPr>
      </w:pPr>
    </w:p>
    <w:p w14:paraId="5BD770EA" w14:textId="77777777" w:rsidR="0057292F" w:rsidRPr="001543AA" w:rsidRDefault="0057292F" w:rsidP="00FD4A6F">
      <w:pPr>
        <w:rPr>
          <w:rFonts w:cs="Arial"/>
        </w:rPr>
      </w:pPr>
    </w:p>
    <w:p w14:paraId="731399B8" w14:textId="151458C1" w:rsidR="0057292F" w:rsidRPr="001543AA" w:rsidRDefault="0057292F" w:rsidP="005213C9">
      <w:pPr>
        <w:pStyle w:val="ListParagraph"/>
        <w:numPr>
          <w:ilvl w:val="0"/>
          <w:numId w:val="21"/>
        </w:numPr>
        <w:rPr>
          <w:rFonts w:ascii="Arial" w:hAnsi="Arial" w:cs="Arial"/>
          <w:sz w:val="18"/>
          <w:szCs w:val="18"/>
        </w:rPr>
      </w:pPr>
      <w:r w:rsidRPr="001543AA">
        <w:rPr>
          <w:rFonts w:ascii="Arial" w:hAnsi="Arial" w:cs="Arial"/>
          <w:sz w:val="18"/>
          <w:szCs w:val="18"/>
        </w:rPr>
        <w:t>The following Subparagraph 3.</w:t>
      </w:r>
      <w:r w:rsidR="00A63B87">
        <w:rPr>
          <w:rFonts w:ascii="Arial" w:hAnsi="Arial" w:cs="Arial"/>
          <w:sz w:val="18"/>
          <w:szCs w:val="18"/>
        </w:rPr>
        <w:t>9</w:t>
      </w:r>
      <w:r w:rsidRPr="001543AA">
        <w:rPr>
          <w:rFonts w:ascii="Arial" w:hAnsi="Arial" w:cs="Arial"/>
          <w:sz w:val="18"/>
          <w:szCs w:val="18"/>
        </w:rPr>
        <w:t>.</w:t>
      </w:r>
      <w:r w:rsidR="00A63B87">
        <w:rPr>
          <w:rFonts w:ascii="Arial" w:hAnsi="Arial" w:cs="Arial"/>
          <w:sz w:val="18"/>
          <w:szCs w:val="18"/>
        </w:rPr>
        <w:t>7</w:t>
      </w:r>
      <w:r w:rsidR="000F6B41">
        <w:rPr>
          <w:rFonts w:ascii="Arial" w:hAnsi="Arial" w:cs="Arial"/>
          <w:sz w:val="18"/>
          <w:szCs w:val="18"/>
        </w:rPr>
        <w:t>.3</w:t>
      </w:r>
      <w:r w:rsidRPr="001543AA">
        <w:rPr>
          <w:rFonts w:ascii="Arial" w:hAnsi="Arial" w:cs="Arial"/>
          <w:sz w:val="18"/>
          <w:szCs w:val="18"/>
        </w:rPr>
        <w:t xml:space="preserve"> is added to Article 3.</w:t>
      </w:r>
      <w:r w:rsidR="000F6B41">
        <w:rPr>
          <w:rFonts w:ascii="Arial" w:hAnsi="Arial" w:cs="Arial"/>
          <w:sz w:val="18"/>
          <w:szCs w:val="18"/>
        </w:rPr>
        <w:t>9</w:t>
      </w:r>
      <w:r w:rsidRPr="001543AA">
        <w:rPr>
          <w:rFonts w:ascii="Arial" w:hAnsi="Arial" w:cs="Arial"/>
          <w:sz w:val="18"/>
          <w:szCs w:val="18"/>
        </w:rPr>
        <w:t>:</w:t>
      </w:r>
    </w:p>
    <w:p w14:paraId="51FD2A71" w14:textId="77777777" w:rsidR="0057292F" w:rsidRPr="001543AA" w:rsidRDefault="0057292F" w:rsidP="00FD4A6F">
      <w:pPr>
        <w:ind w:left="540"/>
        <w:rPr>
          <w:rFonts w:cs="Arial"/>
        </w:rPr>
      </w:pPr>
    </w:p>
    <w:p w14:paraId="785221F7" w14:textId="77777777" w:rsidR="0057292F" w:rsidRPr="001543AA" w:rsidRDefault="00D1052A" w:rsidP="006C70C5">
      <w:pPr>
        <w:pStyle w:val="BodyTextIndent3"/>
        <w:ind w:left="1080"/>
        <w:jc w:val="both"/>
        <w:rPr>
          <w:rFonts w:ascii="Arial" w:hAnsi="Arial" w:cs="Arial"/>
        </w:rPr>
      </w:pPr>
      <w:r w:rsidRPr="001543AA">
        <w:rPr>
          <w:rFonts w:ascii="Arial" w:hAnsi="Arial" w:cs="Arial"/>
        </w:rPr>
        <w:t>{</w:t>
      </w:r>
      <w:r w:rsidRPr="001543AA">
        <w:rPr>
          <w:rFonts w:ascii="Arial" w:hAnsi="Arial" w:cs="Arial"/>
          <w:b/>
        </w:rPr>
        <w:t>TWO OPTIONS ARE AVAILABLE, CHOSE ONE ONLY</w:t>
      </w:r>
      <w:r w:rsidRPr="001543AA">
        <w:rPr>
          <w:rFonts w:ascii="Arial" w:hAnsi="Arial" w:cs="Arial"/>
        </w:rPr>
        <w:t>.  THE FIRST OPTION, (A)</w:t>
      </w:r>
      <w:r w:rsidR="006C70C5" w:rsidRPr="001543AA">
        <w:rPr>
          <w:rFonts w:ascii="Arial" w:hAnsi="Arial" w:cs="Arial"/>
        </w:rPr>
        <w:t>, SHOULD</w:t>
      </w:r>
      <w:r w:rsidRPr="001543AA">
        <w:rPr>
          <w:rFonts w:ascii="Arial" w:hAnsi="Arial" w:cs="Arial"/>
        </w:rPr>
        <w:t xml:space="preserve"> BE USED IF THE FACILITY WANTS THE FINDINGS AND RECOMMENDATIONS IN THE GEOTECHNICAL REPORT USED AS THEY ARE WRITTEN AND WILL NOT CONSIDER ANY MODIFICATION OF THE FINDINGS AND RECOMMENDATIONS; THE SECOND OPTION, (B), SHOULD BY USED IF THE FACILITY WILL CONSIDER REQUEST(S) BY THE DESIGN BUILDER TO MODIFY THE FINDINGS AND RECOMMENDATIONS OF THE GEOTECHNICAL REPORT</w:t>
      </w:r>
      <w:r w:rsidR="0057292F" w:rsidRPr="001543AA">
        <w:rPr>
          <w:rFonts w:ascii="Arial" w:hAnsi="Arial" w:cs="Arial"/>
        </w:rPr>
        <w:t>}</w:t>
      </w:r>
    </w:p>
    <w:p w14:paraId="01EDF6AC" w14:textId="77777777" w:rsidR="0057292F" w:rsidRPr="001543AA" w:rsidRDefault="0057292F" w:rsidP="006C70C5">
      <w:pPr>
        <w:ind w:left="1080"/>
        <w:jc w:val="both"/>
        <w:rPr>
          <w:rFonts w:cs="Arial"/>
        </w:rPr>
      </w:pPr>
    </w:p>
    <w:p w14:paraId="211CD437" w14:textId="68D7D8DF" w:rsidR="0057292F" w:rsidRPr="001543AA" w:rsidRDefault="0057292F" w:rsidP="001543AA">
      <w:pPr>
        <w:ind w:left="1080"/>
        <w:rPr>
          <w:rFonts w:cs="Arial"/>
          <w:vanish/>
          <w:szCs w:val="18"/>
        </w:rPr>
      </w:pPr>
      <w:r w:rsidRPr="001543AA">
        <w:rPr>
          <w:rFonts w:cs="Arial"/>
          <w:b/>
          <w:szCs w:val="18"/>
        </w:rPr>
        <w:t>(A)</w:t>
      </w:r>
      <w:r w:rsidRPr="001543AA">
        <w:rPr>
          <w:rFonts w:cs="Arial"/>
          <w:szCs w:val="18"/>
        </w:rPr>
        <w:t xml:space="preserve">  Design Builder shall base Design Work on </w:t>
      </w:r>
      <w:r w:rsidR="006722BF" w:rsidRPr="001543AA">
        <w:rPr>
          <w:rFonts w:cs="Arial"/>
          <w:szCs w:val="18"/>
        </w:rPr>
        <w:t xml:space="preserve">the approved </w:t>
      </w:r>
      <w:r w:rsidRPr="001543AA">
        <w:rPr>
          <w:rFonts w:cs="Arial"/>
          <w:szCs w:val="18"/>
        </w:rPr>
        <w:t xml:space="preserve">geotechnical </w:t>
      </w:r>
      <w:r w:rsidR="006C70C5" w:rsidRPr="001543AA">
        <w:rPr>
          <w:rFonts w:cs="Arial"/>
          <w:szCs w:val="18"/>
        </w:rPr>
        <w:t>report;</w:t>
      </w:r>
      <w:r w:rsidRPr="001543AA">
        <w:rPr>
          <w:rFonts w:cs="Arial"/>
          <w:szCs w:val="18"/>
        </w:rPr>
        <w:t xml:space="preserve"> the University will not consider any modifications to the geotechnical report’s findings or recommendations.</w:t>
      </w:r>
    </w:p>
    <w:p w14:paraId="6A061081" w14:textId="77777777" w:rsidR="0057292F" w:rsidRPr="001543AA" w:rsidRDefault="0057292F" w:rsidP="006C70C5">
      <w:pPr>
        <w:ind w:left="1080"/>
        <w:jc w:val="both"/>
        <w:rPr>
          <w:rFonts w:cs="Arial"/>
          <w:szCs w:val="18"/>
        </w:rPr>
      </w:pPr>
    </w:p>
    <w:p w14:paraId="05B4237F" w14:textId="77777777" w:rsidR="0057292F" w:rsidRPr="001543AA" w:rsidRDefault="0057292F" w:rsidP="006C70C5">
      <w:pPr>
        <w:pStyle w:val="Heading1"/>
        <w:tabs>
          <w:tab w:val="clear" w:pos="0"/>
        </w:tabs>
        <w:ind w:left="1080"/>
        <w:jc w:val="both"/>
        <w:rPr>
          <w:rFonts w:ascii="Arial" w:hAnsi="Arial" w:cs="Arial"/>
          <w:b/>
          <w:vanish/>
          <w:szCs w:val="18"/>
        </w:rPr>
      </w:pPr>
      <w:r w:rsidRPr="001543AA">
        <w:rPr>
          <w:rFonts w:ascii="Arial" w:hAnsi="Arial" w:cs="Arial"/>
          <w:b/>
          <w:szCs w:val="18"/>
        </w:rPr>
        <w:t>OR</w:t>
      </w:r>
    </w:p>
    <w:p w14:paraId="6AC27190" w14:textId="77777777" w:rsidR="0057292F" w:rsidRPr="001543AA" w:rsidRDefault="0057292F" w:rsidP="006C70C5">
      <w:pPr>
        <w:ind w:left="1080"/>
        <w:jc w:val="both"/>
        <w:rPr>
          <w:rFonts w:cs="Arial"/>
          <w:szCs w:val="18"/>
        </w:rPr>
      </w:pPr>
    </w:p>
    <w:p w14:paraId="408B8485" w14:textId="10445142" w:rsidR="0057292F" w:rsidRPr="001543AA" w:rsidRDefault="0057292F" w:rsidP="001543AA">
      <w:pPr>
        <w:ind w:left="1080"/>
        <w:rPr>
          <w:rFonts w:cs="Arial"/>
          <w:vanish/>
          <w:szCs w:val="18"/>
        </w:rPr>
      </w:pPr>
      <w:r w:rsidRPr="001543AA">
        <w:rPr>
          <w:rFonts w:cs="Arial"/>
          <w:b/>
          <w:szCs w:val="18"/>
        </w:rPr>
        <w:t xml:space="preserve">(B) </w:t>
      </w:r>
      <w:r w:rsidR="00BD3C20" w:rsidRPr="001543AA">
        <w:rPr>
          <w:rFonts w:cs="Arial"/>
          <w:b/>
          <w:szCs w:val="18"/>
        </w:rPr>
        <w:t xml:space="preserve"> </w:t>
      </w:r>
      <w:r w:rsidRPr="001543AA">
        <w:rPr>
          <w:rFonts w:cs="Arial"/>
          <w:szCs w:val="18"/>
        </w:rPr>
        <w:t xml:space="preserve">University will consider request by Design Builder for modification to the findings and recommendations found in the </w:t>
      </w:r>
      <w:r w:rsidR="006722BF" w:rsidRPr="001543AA">
        <w:rPr>
          <w:rFonts w:cs="Arial"/>
          <w:szCs w:val="18"/>
        </w:rPr>
        <w:t xml:space="preserve">approved </w:t>
      </w:r>
      <w:r w:rsidRPr="001543AA">
        <w:rPr>
          <w:rFonts w:cs="Arial"/>
          <w:szCs w:val="18"/>
        </w:rPr>
        <w:t xml:space="preserve">geotechnical report provided in the Contract Documents.  If such request for modifications is agreed to by the University, the University’s geotechnical engineer will modify the geotechnical report to reflect requested modifications.  The University will be under no obligation to study or agree to such request for modifications of the findings and </w:t>
      </w:r>
      <w:r w:rsidR="006C70C5" w:rsidRPr="001543AA">
        <w:rPr>
          <w:rFonts w:cs="Arial"/>
          <w:szCs w:val="18"/>
        </w:rPr>
        <w:t>recommendations by</w:t>
      </w:r>
      <w:r w:rsidRPr="001543AA">
        <w:rPr>
          <w:rFonts w:cs="Arial"/>
          <w:szCs w:val="18"/>
        </w:rPr>
        <w:t xml:space="preserve"> the Design Builder.  The University’s decision on such request by the Design Builder shall be final.}</w:t>
      </w:r>
    </w:p>
    <w:p w14:paraId="001DF6A5" w14:textId="77777777" w:rsidR="003239FC" w:rsidRPr="001543AA" w:rsidRDefault="003239FC" w:rsidP="006C70C5">
      <w:pPr>
        <w:pStyle w:val="BodyTextIndent3"/>
        <w:ind w:left="1080"/>
        <w:jc w:val="both"/>
        <w:rPr>
          <w:rFonts w:ascii="Arial" w:hAnsi="Arial" w:cs="Arial"/>
          <w:vanish w:val="0"/>
        </w:rPr>
      </w:pPr>
    </w:p>
    <w:p w14:paraId="483BF8BF" w14:textId="77777777" w:rsidR="000506AF" w:rsidRPr="001543AA" w:rsidRDefault="000506AF" w:rsidP="006C70C5">
      <w:pPr>
        <w:pStyle w:val="BodyTextIndent3"/>
        <w:ind w:left="1080"/>
        <w:jc w:val="both"/>
        <w:rPr>
          <w:rFonts w:ascii="Arial" w:hAnsi="Arial" w:cs="Arial"/>
          <w:vanish w:val="0"/>
          <w:szCs w:val="18"/>
        </w:rPr>
      </w:pPr>
    </w:p>
    <w:p w14:paraId="5E5C3831" w14:textId="7E23D513" w:rsidR="000506AF" w:rsidRPr="001543AA" w:rsidRDefault="000506AF" w:rsidP="005213C9">
      <w:pPr>
        <w:numPr>
          <w:ilvl w:val="0"/>
          <w:numId w:val="21"/>
        </w:numPr>
        <w:spacing w:after="120"/>
        <w:jc w:val="both"/>
        <w:rPr>
          <w:rFonts w:cs="Arial"/>
          <w:szCs w:val="18"/>
        </w:rPr>
      </w:pPr>
      <w:r w:rsidRPr="001543AA">
        <w:rPr>
          <w:rFonts w:cs="Arial"/>
          <w:szCs w:val="18"/>
        </w:rPr>
        <w:t>The following is added to subparagraph 3.</w:t>
      </w:r>
      <w:r w:rsidR="000F6B41">
        <w:rPr>
          <w:rFonts w:cs="Arial"/>
          <w:szCs w:val="18"/>
        </w:rPr>
        <w:t>9</w:t>
      </w:r>
      <w:r w:rsidRPr="001543AA">
        <w:rPr>
          <w:rFonts w:cs="Arial"/>
          <w:szCs w:val="18"/>
        </w:rPr>
        <w:t>.</w:t>
      </w:r>
      <w:r w:rsidR="00E920E9">
        <w:rPr>
          <w:rFonts w:cs="Arial"/>
          <w:szCs w:val="18"/>
        </w:rPr>
        <w:t>3</w:t>
      </w:r>
      <w:r w:rsidRPr="001543AA">
        <w:rPr>
          <w:rFonts w:cs="Arial"/>
          <w:szCs w:val="18"/>
        </w:rPr>
        <w:t xml:space="preserve"> </w:t>
      </w:r>
      <w:r w:rsidRPr="001543AA">
        <w:rPr>
          <w:rFonts w:cs="Arial"/>
          <w:szCs w:val="18"/>
          <w:shd w:val="clear" w:color="auto" w:fill="D9D9D9"/>
        </w:rPr>
        <w:t>[If establishing the GMP at the end of Phase 1]</w:t>
      </w:r>
      <w:r w:rsidRPr="001543AA">
        <w:rPr>
          <w:rFonts w:cs="Arial"/>
          <w:szCs w:val="18"/>
        </w:rPr>
        <w:t>:</w:t>
      </w:r>
    </w:p>
    <w:p w14:paraId="12E48C6A" w14:textId="1B6A56B4" w:rsidR="000506AF" w:rsidRPr="001543AA" w:rsidRDefault="000506AF" w:rsidP="005213C9">
      <w:pPr>
        <w:spacing w:after="240"/>
        <w:ind w:left="990" w:firstLine="4"/>
        <w:jc w:val="both"/>
        <w:rPr>
          <w:rFonts w:cs="Arial"/>
          <w:szCs w:val="18"/>
        </w:rPr>
      </w:pPr>
      <w:r w:rsidRPr="001543AA">
        <w:rPr>
          <w:rFonts w:cs="Arial"/>
          <w:szCs w:val="18"/>
        </w:rPr>
        <w:t>The GMP will be established at the conclusion of Phase 1: Schematic Design and Design Developmen</w:t>
      </w:r>
      <w:r w:rsidR="00E84C21" w:rsidRPr="001543AA">
        <w:rPr>
          <w:rFonts w:cs="Arial"/>
          <w:szCs w:val="18"/>
        </w:rPr>
        <w:t xml:space="preserve">t </w:t>
      </w:r>
      <w:r w:rsidRPr="001543AA">
        <w:rPr>
          <w:rFonts w:cs="Arial"/>
          <w:szCs w:val="18"/>
        </w:rPr>
        <w:t>according to Article 4.3 of the Agreement.</w:t>
      </w:r>
    </w:p>
    <w:p w14:paraId="64EB8577" w14:textId="6BF4BBA0" w:rsidR="000506AF" w:rsidRPr="001543AA" w:rsidRDefault="000506AF" w:rsidP="005213C9">
      <w:pPr>
        <w:numPr>
          <w:ilvl w:val="0"/>
          <w:numId w:val="21"/>
        </w:numPr>
        <w:spacing w:after="120"/>
        <w:ind w:left="990" w:hanging="450"/>
        <w:jc w:val="both"/>
        <w:rPr>
          <w:rFonts w:cs="Arial"/>
          <w:szCs w:val="18"/>
        </w:rPr>
      </w:pPr>
      <w:r w:rsidRPr="001543AA">
        <w:rPr>
          <w:rFonts w:cs="Arial"/>
          <w:szCs w:val="18"/>
        </w:rPr>
        <w:lastRenderedPageBreak/>
        <w:t>Delete the last sentence of subparagraph 3.</w:t>
      </w:r>
      <w:r w:rsidR="00BF10CE">
        <w:rPr>
          <w:rFonts w:cs="Arial"/>
          <w:szCs w:val="18"/>
        </w:rPr>
        <w:t>9</w:t>
      </w:r>
      <w:r w:rsidRPr="001543AA">
        <w:rPr>
          <w:rFonts w:cs="Arial"/>
          <w:szCs w:val="18"/>
        </w:rPr>
        <w:t xml:space="preserve">.4.2 and substitute the following </w:t>
      </w:r>
      <w:r w:rsidRPr="001543AA">
        <w:rPr>
          <w:rFonts w:cs="Arial"/>
          <w:szCs w:val="18"/>
          <w:shd w:val="clear" w:color="auto" w:fill="D9D9D9"/>
        </w:rPr>
        <w:t>[If establishing the GMP at the end of Phase 1]</w:t>
      </w:r>
      <w:r w:rsidRPr="001543AA">
        <w:rPr>
          <w:rFonts w:cs="Arial"/>
          <w:szCs w:val="18"/>
        </w:rPr>
        <w:t>:</w:t>
      </w:r>
    </w:p>
    <w:p w14:paraId="01DCC45D" w14:textId="123A145D" w:rsidR="000506AF" w:rsidRPr="001543AA" w:rsidRDefault="000506AF" w:rsidP="005213C9">
      <w:pPr>
        <w:spacing w:after="240"/>
        <w:ind w:left="994"/>
        <w:jc w:val="both"/>
        <w:rPr>
          <w:rFonts w:cs="Arial"/>
          <w:vanish/>
          <w:szCs w:val="18"/>
        </w:rPr>
      </w:pPr>
      <w:r w:rsidRPr="001543AA">
        <w:rPr>
          <w:rFonts w:cs="Arial"/>
          <w:szCs w:val="18"/>
        </w:rPr>
        <w:t xml:space="preserve">After review and approval of the CD package and the Design Builder’s Contract Schedule, the University may issue a Notice to Proceed for Phase 3: Construction. A reasonable number of </w:t>
      </w:r>
      <w:commentRangeStart w:id="4"/>
      <w:commentRangeStart w:id="5"/>
      <w:r w:rsidRPr="001543AA">
        <w:rPr>
          <w:rFonts w:cs="Arial"/>
          <w:szCs w:val="18"/>
        </w:rPr>
        <w:t xml:space="preserve">Construction Document </w:t>
      </w:r>
      <w:r w:rsidR="006532CF" w:rsidRPr="001543AA">
        <w:rPr>
          <w:rFonts w:cs="Arial"/>
          <w:szCs w:val="18"/>
        </w:rPr>
        <w:t xml:space="preserve">Bid </w:t>
      </w:r>
      <w:r w:rsidRPr="001543AA">
        <w:rPr>
          <w:rFonts w:cs="Arial"/>
          <w:szCs w:val="18"/>
        </w:rPr>
        <w:t xml:space="preserve">Packages </w:t>
      </w:r>
      <w:commentRangeEnd w:id="4"/>
      <w:r w:rsidR="006722BF" w:rsidRPr="001543AA">
        <w:rPr>
          <w:rStyle w:val="CommentReference"/>
          <w:rFonts w:cs="Arial"/>
          <w:sz w:val="18"/>
          <w:szCs w:val="18"/>
        </w:rPr>
        <w:commentReference w:id="4"/>
      </w:r>
      <w:commentRangeEnd w:id="5"/>
      <w:r w:rsidR="00C63C5C" w:rsidRPr="001543AA">
        <w:rPr>
          <w:rStyle w:val="CommentReference"/>
          <w:rFonts w:cs="Arial"/>
          <w:sz w:val="18"/>
          <w:szCs w:val="18"/>
        </w:rPr>
        <w:commentReference w:id="5"/>
      </w:r>
      <w:r w:rsidRPr="001543AA">
        <w:rPr>
          <w:rFonts w:cs="Arial"/>
          <w:szCs w:val="18"/>
        </w:rPr>
        <w:t xml:space="preserve">shall be </w:t>
      </w:r>
      <w:r w:rsidRPr="001543AA">
        <w:rPr>
          <w:rFonts w:cs="Arial"/>
          <w:szCs w:val="18"/>
          <w:shd w:val="clear" w:color="auto" w:fill="D9D9D9"/>
        </w:rPr>
        <w:t>{insert number of packages}</w:t>
      </w:r>
      <w:r w:rsidRPr="001543AA">
        <w:rPr>
          <w:rFonts w:cs="Arial"/>
          <w:szCs w:val="18"/>
        </w:rPr>
        <w:t>.</w:t>
      </w:r>
    </w:p>
    <w:p w14:paraId="69170F0E" w14:textId="77777777" w:rsidR="000506AF" w:rsidRPr="001543AA" w:rsidRDefault="000506AF">
      <w:pPr>
        <w:ind w:left="360" w:hanging="360"/>
        <w:rPr>
          <w:rFonts w:cs="Arial"/>
          <w:b/>
          <w:bCs/>
        </w:rPr>
      </w:pPr>
    </w:p>
    <w:p w14:paraId="59129BF5" w14:textId="711DDF80" w:rsidR="00F940BE" w:rsidRPr="001543AA" w:rsidRDefault="00E04895" w:rsidP="00F940BE">
      <w:pPr>
        <w:ind w:left="360" w:hanging="360"/>
        <w:rPr>
          <w:rFonts w:cs="Arial"/>
          <w:b/>
          <w:bCs/>
        </w:rPr>
      </w:pPr>
      <w:r w:rsidRPr="001543AA">
        <w:rPr>
          <w:rFonts w:cs="Arial"/>
          <w:b/>
          <w:bCs/>
        </w:rPr>
        <w:t>4</w:t>
      </w:r>
      <w:r w:rsidR="003239FC" w:rsidRPr="001543AA">
        <w:rPr>
          <w:rFonts w:cs="Arial"/>
          <w:b/>
          <w:bCs/>
        </w:rPr>
        <w:t>.</w:t>
      </w:r>
      <w:r w:rsidR="003239FC" w:rsidRPr="001543AA">
        <w:rPr>
          <w:rFonts w:cs="Arial"/>
          <w:b/>
          <w:bCs/>
        </w:rPr>
        <w:tab/>
      </w:r>
      <w:r w:rsidR="00F940BE" w:rsidRPr="001543AA">
        <w:rPr>
          <w:rFonts w:cs="Arial"/>
          <w:b/>
          <w:bCs/>
        </w:rPr>
        <w:t xml:space="preserve">MODIFICATION OF </w:t>
      </w:r>
      <w:r w:rsidR="006C7421" w:rsidRPr="001543AA">
        <w:rPr>
          <w:rFonts w:cs="Arial"/>
          <w:b/>
        </w:rPr>
        <w:t>GENERAL CONDITIONS</w:t>
      </w:r>
      <w:r w:rsidR="006C7421" w:rsidRPr="001543AA">
        <w:rPr>
          <w:rFonts w:cs="Arial"/>
          <w:b/>
          <w:bCs/>
        </w:rPr>
        <w:t xml:space="preserve">, </w:t>
      </w:r>
      <w:r w:rsidR="00F940BE" w:rsidRPr="001543AA">
        <w:rPr>
          <w:rFonts w:cs="Arial"/>
          <w:b/>
          <w:bCs/>
        </w:rPr>
        <w:t xml:space="preserve">ARTICLE 3 – </w:t>
      </w:r>
      <w:r w:rsidR="006C7421" w:rsidRPr="001543AA">
        <w:rPr>
          <w:rFonts w:cs="Arial"/>
          <w:b/>
          <w:bCs/>
        </w:rPr>
        <w:t>DESIGN BUILDER</w:t>
      </w:r>
    </w:p>
    <w:p w14:paraId="39F5E23E" w14:textId="77777777" w:rsidR="00F940BE" w:rsidRPr="001543AA" w:rsidRDefault="00F940BE" w:rsidP="00F940BE">
      <w:pPr>
        <w:ind w:left="540" w:hanging="540"/>
        <w:rPr>
          <w:rFonts w:cs="Arial"/>
          <w:b/>
          <w:bCs/>
          <w:vanish/>
        </w:rPr>
      </w:pPr>
      <w:r w:rsidRPr="001543AA">
        <w:rPr>
          <w:rFonts w:cs="Arial"/>
          <w:b/>
          <w:bCs/>
          <w:vanish/>
          <w:highlight w:val="lightGray"/>
        </w:rPr>
        <w:t>Insert the following language if the contract is $1,000,000 or above</w:t>
      </w:r>
      <w:r w:rsidRPr="001543AA">
        <w:rPr>
          <w:rFonts w:cs="Arial"/>
          <w:b/>
          <w:bCs/>
          <w:vanish/>
        </w:rPr>
        <w:t xml:space="preserve"> </w:t>
      </w:r>
    </w:p>
    <w:p w14:paraId="28F52F01" w14:textId="77777777" w:rsidR="00F940BE" w:rsidRPr="001543AA" w:rsidRDefault="00F940BE" w:rsidP="00F940BE">
      <w:pPr>
        <w:ind w:left="540" w:hanging="540"/>
        <w:rPr>
          <w:rFonts w:cs="Arial"/>
          <w:b/>
          <w:bCs/>
        </w:rPr>
      </w:pPr>
    </w:p>
    <w:p w14:paraId="611901F8" w14:textId="77777777" w:rsidR="00F940BE" w:rsidRPr="001543AA" w:rsidRDefault="00F940BE" w:rsidP="00F940BE">
      <w:pPr>
        <w:ind w:left="540" w:hanging="540"/>
        <w:rPr>
          <w:rFonts w:cs="Arial"/>
          <w:b/>
          <w:bCs/>
        </w:rPr>
      </w:pPr>
      <w:r w:rsidRPr="001543AA">
        <w:rPr>
          <w:rFonts w:cs="Arial"/>
          <w:b/>
          <w:bCs/>
        </w:rPr>
        <w:t>ENVIRONMENTAL PRODUCT DECLARATIONS (BUY CLEAN CALIFORNIA)</w:t>
      </w:r>
    </w:p>
    <w:p w14:paraId="176D614F" w14:textId="77777777" w:rsidR="00F940BE" w:rsidRPr="001543AA" w:rsidRDefault="00F940BE" w:rsidP="00F940BE">
      <w:pPr>
        <w:ind w:left="540" w:hanging="540"/>
        <w:rPr>
          <w:rFonts w:ascii="Univers" w:hAnsi="Univers"/>
          <w:b/>
          <w:bCs/>
        </w:rPr>
      </w:pPr>
    </w:p>
    <w:p w14:paraId="5A3AE1D9" w14:textId="79B913F7" w:rsidR="00F940BE" w:rsidRPr="008C3DF3" w:rsidRDefault="008C3DF3" w:rsidP="008C3DF3">
      <w:pPr>
        <w:rPr>
          <w:rFonts w:cs="Arial"/>
          <w:b/>
          <w:bCs/>
          <w:szCs w:val="18"/>
        </w:rPr>
      </w:pPr>
      <w:r w:rsidRPr="006F34D1">
        <w:rPr>
          <w:rFonts w:cs="Arial"/>
          <w:b/>
          <w:szCs w:val="18"/>
        </w:rPr>
        <w:t>3.17.10</w:t>
      </w:r>
      <w:r w:rsidR="006F34D1">
        <w:rPr>
          <w:rFonts w:cs="Arial"/>
          <w:bCs/>
          <w:szCs w:val="18"/>
        </w:rPr>
        <w:tab/>
      </w:r>
      <w:r w:rsidR="00F940BE" w:rsidRPr="008C3DF3">
        <w:rPr>
          <w:rFonts w:cs="Arial"/>
          <w:bCs/>
          <w:szCs w:val="18"/>
        </w:rPr>
        <w:t>Environmental Product Declarations</w:t>
      </w:r>
    </w:p>
    <w:p w14:paraId="1FF72CFB" w14:textId="77777777" w:rsidR="00F940BE" w:rsidRPr="001543AA" w:rsidRDefault="00F940BE" w:rsidP="005213C9">
      <w:pPr>
        <w:ind w:left="1080" w:hanging="540"/>
        <w:rPr>
          <w:rFonts w:cs="Arial"/>
          <w:b/>
          <w:bCs/>
          <w:szCs w:val="18"/>
        </w:rPr>
      </w:pPr>
    </w:p>
    <w:p w14:paraId="68856948" w14:textId="0FA79BED" w:rsidR="00F940BE" w:rsidRPr="001543AA" w:rsidRDefault="006F34D1" w:rsidP="005213C9">
      <w:pPr>
        <w:ind w:left="1080" w:hanging="540"/>
        <w:rPr>
          <w:rFonts w:cs="Arial"/>
          <w:b/>
          <w:bCs/>
          <w:szCs w:val="18"/>
        </w:rPr>
      </w:pPr>
      <w:r w:rsidRPr="006F34D1">
        <w:rPr>
          <w:rFonts w:cs="Arial"/>
          <w:b/>
          <w:szCs w:val="18"/>
        </w:rPr>
        <w:t>3.17.10</w:t>
      </w:r>
      <w:r w:rsidR="00F940BE" w:rsidRPr="001543AA">
        <w:rPr>
          <w:rFonts w:cs="Arial"/>
          <w:b/>
          <w:bCs/>
          <w:szCs w:val="18"/>
        </w:rPr>
        <w:t xml:space="preserve">.1 </w:t>
      </w:r>
      <w:r w:rsidR="00F940BE" w:rsidRPr="001543AA">
        <w:rPr>
          <w:rFonts w:cs="Arial"/>
          <w:bCs/>
          <w:szCs w:val="18"/>
        </w:rPr>
        <w:t>Design Builder shall comply with California Public Contract Code Section 3500 et seq., the Buy Clean California Act (“BCCA”).</w:t>
      </w:r>
      <w:r w:rsidR="00F940BE" w:rsidRPr="001543AA">
        <w:rPr>
          <w:rFonts w:cs="Arial"/>
          <w:b/>
          <w:bCs/>
          <w:szCs w:val="18"/>
        </w:rPr>
        <w:t xml:space="preserve">  </w:t>
      </w:r>
    </w:p>
    <w:p w14:paraId="6124CFAA" w14:textId="77777777" w:rsidR="00F940BE" w:rsidRPr="001543AA" w:rsidRDefault="00F940BE" w:rsidP="005213C9">
      <w:pPr>
        <w:ind w:left="1080" w:hanging="540"/>
        <w:rPr>
          <w:rFonts w:cs="Arial"/>
          <w:b/>
          <w:bCs/>
          <w:szCs w:val="18"/>
        </w:rPr>
      </w:pPr>
    </w:p>
    <w:p w14:paraId="5C3F84CC" w14:textId="51E3DB0C" w:rsidR="00F940BE" w:rsidRPr="001543AA" w:rsidRDefault="006F34D1" w:rsidP="005213C9">
      <w:pPr>
        <w:ind w:left="1080" w:hanging="540"/>
        <w:rPr>
          <w:rFonts w:cs="Arial"/>
          <w:bCs/>
          <w:szCs w:val="18"/>
        </w:rPr>
      </w:pPr>
      <w:r w:rsidRPr="006F34D1">
        <w:rPr>
          <w:rFonts w:cs="Arial"/>
          <w:b/>
          <w:szCs w:val="18"/>
        </w:rPr>
        <w:t>3.17.10</w:t>
      </w:r>
      <w:r w:rsidR="00F940BE" w:rsidRPr="001543AA">
        <w:rPr>
          <w:rFonts w:cs="Arial"/>
          <w:b/>
          <w:bCs/>
          <w:szCs w:val="18"/>
        </w:rPr>
        <w:t>.2 </w:t>
      </w:r>
      <w:r w:rsidR="00F940BE" w:rsidRPr="001543AA">
        <w:rPr>
          <w:rFonts w:cs="Arial"/>
          <w:bCs/>
          <w:szCs w:val="18"/>
        </w:rPr>
        <w:t xml:space="preserve">The term “Eligible Materials”, as used herein, shall mean the same as defined by the BCCA, and shall include at a minimum the following materials: </w:t>
      </w:r>
    </w:p>
    <w:p w14:paraId="0BD6705C" w14:textId="77777777" w:rsidR="00F940BE" w:rsidRPr="001543AA" w:rsidRDefault="00F940BE" w:rsidP="005213C9">
      <w:pPr>
        <w:ind w:left="1620" w:hanging="540"/>
        <w:rPr>
          <w:rFonts w:cs="Arial"/>
          <w:bCs/>
          <w:szCs w:val="18"/>
        </w:rPr>
      </w:pPr>
      <w:r w:rsidRPr="001543AA">
        <w:rPr>
          <w:rFonts w:cs="Arial"/>
          <w:bCs/>
          <w:szCs w:val="18"/>
        </w:rPr>
        <w:t>(1) Carbon steel rebar.</w:t>
      </w:r>
    </w:p>
    <w:p w14:paraId="3CA142A1" w14:textId="77777777" w:rsidR="00F940BE" w:rsidRPr="001543AA" w:rsidRDefault="00F940BE" w:rsidP="005213C9">
      <w:pPr>
        <w:ind w:left="1620" w:hanging="540"/>
        <w:rPr>
          <w:rFonts w:cs="Arial"/>
          <w:bCs/>
          <w:szCs w:val="18"/>
        </w:rPr>
      </w:pPr>
      <w:r w:rsidRPr="001543AA">
        <w:rPr>
          <w:rFonts w:cs="Arial"/>
          <w:bCs/>
          <w:szCs w:val="18"/>
        </w:rPr>
        <w:t>(2) Flat glass.</w:t>
      </w:r>
    </w:p>
    <w:p w14:paraId="1185DFBA" w14:textId="77777777" w:rsidR="00F940BE" w:rsidRPr="001543AA" w:rsidRDefault="00F940BE" w:rsidP="005213C9">
      <w:pPr>
        <w:ind w:left="1620" w:hanging="540"/>
        <w:rPr>
          <w:rFonts w:cs="Arial"/>
          <w:bCs/>
          <w:szCs w:val="18"/>
        </w:rPr>
      </w:pPr>
      <w:r w:rsidRPr="001543AA">
        <w:rPr>
          <w:rFonts w:cs="Arial"/>
          <w:bCs/>
          <w:szCs w:val="18"/>
        </w:rPr>
        <w:t>(3) Mineral wool board insulation.</w:t>
      </w:r>
    </w:p>
    <w:p w14:paraId="57E48FC0" w14:textId="77777777" w:rsidR="00F940BE" w:rsidRPr="001543AA" w:rsidRDefault="00F940BE" w:rsidP="005213C9">
      <w:pPr>
        <w:ind w:left="1620" w:hanging="540"/>
        <w:rPr>
          <w:rFonts w:cs="Arial"/>
          <w:bCs/>
          <w:szCs w:val="18"/>
        </w:rPr>
      </w:pPr>
      <w:r w:rsidRPr="001543AA">
        <w:rPr>
          <w:rFonts w:cs="Arial"/>
          <w:bCs/>
          <w:szCs w:val="18"/>
        </w:rPr>
        <w:t>(4) Structural steel.</w:t>
      </w:r>
    </w:p>
    <w:p w14:paraId="766BA6E4" w14:textId="77777777" w:rsidR="00F940BE" w:rsidRPr="001543AA" w:rsidRDefault="00F940BE" w:rsidP="005213C9">
      <w:pPr>
        <w:ind w:left="1080" w:hanging="540"/>
        <w:rPr>
          <w:rFonts w:cs="Arial"/>
          <w:b/>
          <w:bCs/>
          <w:szCs w:val="18"/>
        </w:rPr>
      </w:pPr>
    </w:p>
    <w:p w14:paraId="1AEE797C" w14:textId="059DD755" w:rsidR="00F940BE" w:rsidRPr="001543AA" w:rsidRDefault="006F34D1" w:rsidP="005213C9">
      <w:pPr>
        <w:ind w:left="1080" w:hanging="540"/>
        <w:rPr>
          <w:rFonts w:cs="Arial"/>
          <w:b/>
          <w:bCs/>
          <w:szCs w:val="18"/>
        </w:rPr>
      </w:pPr>
      <w:r w:rsidRPr="006F34D1">
        <w:rPr>
          <w:rFonts w:cs="Arial"/>
          <w:b/>
          <w:szCs w:val="18"/>
        </w:rPr>
        <w:t>3.17.10</w:t>
      </w:r>
      <w:r w:rsidR="00F940BE" w:rsidRPr="001543AA">
        <w:rPr>
          <w:rFonts w:cs="Arial"/>
          <w:b/>
          <w:bCs/>
          <w:szCs w:val="18"/>
        </w:rPr>
        <w:t xml:space="preserve">.3 </w:t>
      </w:r>
      <w:r w:rsidR="00F940BE" w:rsidRPr="001543AA">
        <w:rPr>
          <w:rFonts w:cs="Arial"/>
          <w:bCs/>
          <w:szCs w:val="18"/>
        </w:rPr>
        <w:t>Compliance with the BCCA and this Article applies to all Eligible Materials for the Project</w:t>
      </w:r>
      <w:r w:rsidR="00F940BE" w:rsidRPr="001543AA">
        <w:rPr>
          <w:rFonts w:cs="Arial"/>
          <w:b/>
          <w:bCs/>
          <w:szCs w:val="18"/>
        </w:rPr>
        <w:t xml:space="preserve">. </w:t>
      </w:r>
    </w:p>
    <w:p w14:paraId="49B738E0" w14:textId="77777777" w:rsidR="00F940BE" w:rsidRPr="001543AA" w:rsidRDefault="00F940BE" w:rsidP="005213C9">
      <w:pPr>
        <w:ind w:left="1080" w:hanging="540"/>
        <w:rPr>
          <w:rFonts w:cs="Arial"/>
          <w:b/>
          <w:bCs/>
          <w:szCs w:val="18"/>
        </w:rPr>
      </w:pPr>
    </w:p>
    <w:p w14:paraId="150DD75F" w14:textId="142DCD65" w:rsidR="00F940BE" w:rsidRPr="001543AA" w:rsidRDefault="006F34D1" w:rsidP="005213C9">
      <w:pPr>
        <w:ind w:left="1080" w:hanging="540"/>
        <w:rPr>
          <w:rFonts w:cs="Arial"/>
          <w:bCs/>
          <w:szCs w:val="18"/>
        </w:rPr>
      </w:pPr>
      <w:r w:rsidRPr="006F34D1">
        <w:rPr>
          <w:rFonts w:cs="Arial"/>
          <w:b/>
          <w:szCs w:val="18"/>
        </w:rPr>
        <w:t>3.17.10</w:t>
      </w:r>
      <w:r w:rsidR="00F940BE" w:rsidRPr="001543AA">
        <w:rPr>
          <w:rFonts w:cs="Arial"/>
          <w:b/>
          <w:bCs/>
          <w:szCs w:val="18"/>
        </w:rPr>
        <w:t xml:space="preserve">.4 </w:t>
      </w:r>
      <w:r w:rsidR="00F940BE" w:rsidRPr="001543AA">
        <w:rPr>
          <w:rFonts w:cs="Arial"/>
          <w:bCs/>
          <w:szCs w:val="18"/>
        </w:rPr>
        <w:t>Design Builder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4F0C23DD" w14:textId="77777777" w:rsidR="00F940BE" w:rsidRPr="001543AA" w:rsidRDefault="00F940BE" w:rsidP="005213C9">
      <w:pPr>
        <w:ind w:left="1080" w:hanging="540"/>
        <w:rPr>
          <w:rFonts w:cs="Arial"/>
          <w:b/>
          <w:bCs/>
          <w:szCs w:val="18"/>
        </w:rPr>
      </w:pPr>
    </w:p>
    <w:p w14:paraId="1FC8B2A6" w14:textId="356D6650" w:rsidR="00F940BE" w:rsidRPr="001543AA" w:rsidRDefault="006F34D1" w:rsidP="005213C9">
      <w:pPr>
        <w:ind w:left="1080" w:hanging="540"/>
        <w:rPr>
          <w:rFonts w:cs="Arial"/>
          <w:bCs/>
          <w:szCs w:val="18"/>
        </w:rPr>
      </w:pPr>
      <w:r w:rsidRPr="006F34D1">
        <w:rPr>
          <w:rFonts w:cs="Arial"/>
          <w:b/>
          <w:szCs w:val="18"/>
        </w:rPr>
        <w:t>3.17.10</w:t>
      </w:r>
      <w:r w:rsidR="00F940BE" w:rsidRPr="001543AA">
        <w:rPr>
          <w:rFonts w:cs="Arial"/>
          <w:b/>
          <w:bCs/>
          <w:szCs w:val="18"/>
        </w:rPr>
        <w:t xml:space="preserve">.5 </w:t>
      </w:r>
      <w:r w:rsidR="00F940BE" w:rsidRPr="001543AA">
        <w:rPr>
          <w:rFonts w:cs="Arial"/>
          <w:bCs/>
          <w:szCs w:val="18"/>
        </w:rPr>
        <w:t xml:space="preserve">Eligible Materials installed on the Project by Design Builder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717A4A37" w14:textId="77777777" w:rsidR="00F940BE" w:rsidRPr="001543AA" w:rsidRDefault="00F940BE" w:rsidP="005213C9">
      <w:pPr>
        <w:ind w:left="1080" w:hanging="540"/>
        <w:rPr>
          <w:rFonts w:cs="Arial"/>
          <w:b/>
          <w:bCs/>
          <w:szCs w:val="18"/>
        </w:rPr>
      </w:pPr>
    </w:p>
    <w:p w14:paraId="7B7E1DDB" w14:textId="74F29AAA" w:rsidR="00F940BE" w:rsidRPr="001543AA" w:rsidRDefault="006F34D1" w:rsidP="005213C9">
      <w:pPr>
        <w:ind w:left="1080" w:hanging="540"/>
        <w:rPr>
          <w:rFonts w:cs="Arial"/>
          <w:b/>
          <w:bCs/>
          <w:szCs w:val="18"/>
        </w:rPr>
      </w:pPr>
      <w:r w:rsidRPr="006F34D1">
        <w:rPr>
          <w:rFonts w:cs="Arial"/>
          <w:b/>
          <w:szCs w:val="18"/>
        </w:rPr>
        <w:t>3.17.10</w:t>
      </w:r>
      <w:r w:rsidR="00F940BE" w:rsidRPr="001543AA">
        <w:rPr>
          <w:rFonts w:cs="Arial"/>
          <w:b/>
          <w:bCs/>
          <w:szCs w:val="18"/>
        </w:rPr>
        <w:t xml:space="preserve">.6 </w:t>
      </w:r>
      <w:r w:rsidR="00F940BE" w:rsidRPr="001543AA">
        <w:rPr>
          <w:rFonts w:cs="Arial"/>
          <w:bCs/>
          <w:szCs w:val="18"/>
        </w:rPr>
        <w:t>Design Builder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Design Builder shall be responsible for any losses, expenses, penalties or damages of any type incurred or sustained by University, including but not limited to removal and replacement of Defective Work, which are caused by Design Builder’s failure to comply with the requirements of the BCCA or this Article.</w:t>
      </w:r>
    </w:p>
    <w:p w14:paraId="304C60C2" w14:textId="77777777" w:rsidR="00F940BE" w:rsidRPr="001543AA" w:rsidRDefault="00F940BE" w:rsidP="005213C9">
      <w:pPr>
        <w:ind w:left="1080" w:hanging="540"/>
        <w:rPr>
          <w:rFonts w:cs="Arial"/>
          <w:b/>
          <w:bCs/>
          <w:szCs w:val="18"/>
        </w:rPr>
      </w:pPr>
    </w:p>
    <w:p w14:paraId="7D28B23D" w14:textId="7FDECA40" w:rsidR="00F940BE" w:rsidRPr="001543AA" w:rsidRDefault="006F34D1" w:rsidP="005213C9">
      <w:pPr>
        <w:ind w:left="1080" w:hanging="540"/>
        <w:rPr>
          <w:rFonts w:cs="Arial"/>
          <w:bCs/>
          <w:szCs w:val="18"/>
        </w:rPr>
      </w:pPr>
      <w:r w:rsidRPr="006F34D1">
        <w:rPr>
          <w:rFonts w:cs="Arial"/>
          <w:b/>
          <w:szCs w:val="18"/>
        </w:rPr>
        <w:t>3.17.10</w:t>
      </w:r>
      <w:r w:rsidR="00F940BE" w:rsidRPr="001543AA">
        <w:rPr>
          <w:rFonts w:cs="Arial"/>
          <w:b/>
          <w:bCs/>
          <w:szCs w:val="18"/>
        </w:rPr>
        <w:t xml:space="preserve">.7. </w:t>
      </w:r>
      <w:r w:rsidR="00F940BE" w:rsidRPr="001543AA">
        <w:rPr>
          <w:rFonts w:cs="Arial"/>
          <w:bCs/>
          <w:szCs w:val="18"/>
        </w:rPr>
        <w:t xml:space="preserve">Eligible exemptions may be approved with submission of a UC BCCA Exemption Form for qualifying exemptions as noted in the </w:t>
      </w:r>
      <w:r w:rsidR="00F26716" w:rsidRPr="001543AA">
        <w:rPr>
          <w:rFonts w:cs="Arial"/>
          <w:bCs/>
          <w:szCs w:val="18"/>
        </w:rPr>
        <w:t xml:space="preserve">UC </w:t>
      </w:r>
      <w:r w:rsidR="00F940BE" w:rsidRPr="001543AA">
        <w:rPr>
          <w:rFonts w:cs="Arial"/>
          <w:b/>
          <w:bCs/>
          <w:szCs w:val="18"/>
        </w:rPr>
        <w:t>Facilit</w:t>
      </w:r>
      <w:r w:rsidR="007C3D00" w:rsidRPr="001543AA">
        <w:rPr>
          <w:rFonts w:cs="Arial"/>
          <w:b/>
          <w:bCs/>
          <w:szCs w:val="18"/>
        </w:rPr>
        <w:t>ies</w:t>
      </w:r>
      <w:r w:rsidR="00F940BE" w:rsidRPr="001543AA">
        <w:rPr>
          <w:rFonts w:cs="Arial"/>
          <w:b/>
          <w:bCs/>
          <w:szCs w:val="18"/>
        </w:rPr>
        <w:t xml:space="preserve"> Manual</w:t>
      </w:r>
      <w:r w:rsidR="00F940BE" w:rsidRPr="001543AA">
        <w:rPr>
          <w:rFonts w:cs="Arial"/>
          <w:bCs/>
          <w:szCs w:val="18"/>
        </w:rPr>
        <w:t xml:space="preserve">. </w:t>
      </w:r>
    </w:p>
    <w:p w14:paraId="747A96EA" w14:textId="77777777" w:rsidR="00F940BE" w:rsidRPr="001543AA" w:rsidRDefault="00F940BE" w:rsidP="003239FC">
      <w:pPr>
        <w:ind w:left="540" w:hanging="540"/>
        <w:rPr>
          <w:rFonts w:cs="Arial"/>
          <w:b/>
          <w:bCs/>
        </w:rPr>
      </w:pPr>
    </w:p>
    <w:p w14:paraId="3F6E4315" w14:textId="6614C7A2" w:rsidR="003239FC" w:rsidRPr="001543AA" w:rsidRDefault="00E04895" w:rsidP="003239FC">
      <w:pPr>
        <w:ind w:left="540" w:hanging="540"/>
        <w:rPr>
          <w:rFonts w:cs="Arial"/>
          <w:b/>
          <w:bCs/>
        </w:rPr>
      </w:pPr>
      <w:r w:rsidRPr="001543AA">
        <w:rPr>
          <w:rFonts w:cs="Arial"/>
          <w:b/>
          <w:bCs/>
        </w:rPr>
        <w:t>5</w:t>
      </w:r>
      <w:r w:rsidR="00F940BE" w:rsidRPr="001543AA">
        <w:rPr>
          <w:rFonts w:cs="Arial"/>
          <w:b/>
          <w:bCs/>
        </w:rPr>
        <w:t>.</w:t>
      </w:r>
      <w:r w:rsidR="00F940BE" w:rsidRPr="001543AA">
        <w:rPr>
          <w:rFonts w:cs="Arial"/>
          <w:b/>
          <w:bCs/>
        </w:rPr>
        <w:tab/>
      </w:r>
      <w:r w:rsidR="003239FC" w:rsidRPr="001543AA">
        <w:rPr>
          <w:rFonts w:cs="Arial"/>
          <w:b/>
          <w:bCs/>
        </w:rPr>
        <w:t xml:space="preserve">MODIFICATION OF </w:t>
      </w:r>
      <w:r w:rsidR="003239FC" w:rsidRPr="001543AA">
        <w:rPr>
          <w:rFonts w:cs="Arial"/>
          <w:b/>
        </w:rPr>
        <w:t xml:space="preserve">GENERAL CONDITIONS, </w:t>
      </w:r>
      <w:r w:rsidR="003239FC" w:rsidRPr="001543AA">
        <w:rPr>
          <w:rFonts w:cs="Arial"/>
          <w:b/>
          <w:bCs/>
        </w:rPr>
        <w:t>ARTICLE 8 – CONTRACT TIME</w:t>
      </w:r>
    </w:p>
    <w:p w14:paraId="04104217" w14:textId="77777777" w:rsidR="003239FC" w:rsidRPr="001543AA" w:rsidRDefault="003239FC" w:rsidP="003239FC">
      <w:pPr>
        <w:rPr>
          <w:rFonts w:cs="Arial"/>
        </w:rPr>
      </w:pPr>
    </w:p>
    <w:p w14:paraId="623F4A17" w14:textId="77777777" w:rsidR="0074739F" w:rsidRPr="001543AA" w:rsidRDefault="0074739F" w:rsidP="0074739F">
      <w:pPr>
        <w:numPr>
          <w:ilvl w:val="0"/>
          <w:numId w:val="23"/>
        </w:numPr>
        <w:tabs>
          <w:tab w:val="clear" w:pos="3060"/>
          <w:tab w:val="num" w:pos="990"/>
        </w:tabs>
        <w:spacing w:after="120"/>
        <w:ind w:left="993" w:hanging="446"/>
        <w:jc w:val="both"/>
        <w:rPr>
          <w:rFonts w:cs="Arial"/>
          <w:szCs w:val="18"/>
        </w:rPr>
      </w:pPr>
      <w:r w:rsidRPr="001543AA">
        <w:rPr>
          <w:rFonts w:cs="Arial"/>
          <w:szCs w:val="18"/>
        </w:rPr>
        <w:t>The following subparagraph 8.1.2 is added:</w:t>
      </w:r>
    </w:p>
    <w:p w14:paraId="310A47D2" w14:textId="7B996C6E" w:rsidR="0074739F" w:rsidRPr="001543AA" w:rsidRDefault="0074739F" w:rsidP="0074739F">
      <w:pPr>
        <w:spacing w:after="240"/>
        <w:ind w:left="993"/>
        <w:jc w:val="both"/>
        <w:rPr>
          <w:rFonts w:cs="Arial"/>
          <w:szCs w:val="18"/>
        </w:rPr>
      </w:pPr>
      <w:r w:rsidRPr="001543AA">
        <w:rPr>
          <w:rFonts w:cs="Arial"/>
          <w:szCs w:val="18"/>
        </w:rPr>
        <w:t>The Design Builder and its Subcontractors identified at the time of Proposal submittal shall participate in a mandatory preconstruction meeting conducted by the University’s Representative to discuss federal and state labor law requirements applicable to the Contract.</w:t>
      </w:r>
    </w:p>
    <w:p w14:paraId="7EC42E70" w14:textId="77777777" w:rsidR="003239FC" w:rsidRPr="001543AA" w:rsidRDefault="003239FC" w:rsidP="005213C9">
      <w:pPr>
        <w:pStyle w:val="ListParagraph"/>
        <w:numPr>
          <w:ilvl w:val="0"/>
          <w:numId w:val="24"/>
        </w:numPr>
        <w:jc w:val="both"/>
        <w:rPr>
          <w:rFonts w:ascii="Arial" w:hAnsi="Arial" w:cs="Arial"/>
          <w:sz w:val="18"/>
          <w:szCs w:val="18"/>
        </w:rPr>
      </w:pPr>
      <w:r w:rsidRPr="001543AA">
        <w:rPr>
          <w:rFonts w:ascii="Arial" w:hAnsi="Arial" w:cs="Arial"/>
          <w:sz w:val="18"/>
          <w:szCs w:val="18"/>
        </w:rPr>
        <w:t>Adverse weather in excess of the following number of days will be granted a Contract Time extension pursuant to Article 8.4 of the General Conditions:</w:t>
      </w:r>
    </w:p>
    <w:p w14:paraId="473686D5" w14:textId="77777777" w:rsidR="003239FC" w:rsidRPr="001543AA" w:rsidRDefault="003239FC" w:rsidP="003239FC">
      <w:pPr>
        <w:rPr>
          <w:rFonts w:cs="Arial"/>
          <w:szCs w:val="18"/>
        </w:rPr>
      </w:pPr>
    </w:p>
    <w:p w14:paraId="11DF74DF" w14:textId="77777777" w:rsidR="003239FC" w:rsidRPr="001543AA" w:rsidRDefault="003239FC" w:rsidP="003239FC">
      <w:pPr>
        <w:autoSpaceDE w:val="0"/>
        <w:autoSpaceDN w:val="0"/>
        <w:adjustRightInd w:val="0"/>
        <w:ind w:firstLine="720"/>
        <w:rPr>
          <w:rFonts w:cs="Arial"/>
          <w:szCs w:val="18"/>
          <w:highlight w:val="lightGray"/>
        </w:rPr>
      </w:pPr>
      <w:r w:rsidRPr="001543AA">
        <w:rPr>
          <w:rFonts w:cs="Arial"/>
          <w:szCs w:val="18"/>
          <w:highlight w:val="lightGray"/>
        </w:rPr>
        <w:t>Example 1:</w:t>
      </w:r>
      <w:r w:rsidRPr="001543AA">
        <w:rPr>
          <w:rFonts w:cs="Arial"/>
          <w:szCs w:val="18"/>
          <w:highlight w:val="lightGray"/>
        </w:rPr>
        <w:tab/>
        <w:t xml:space="preserve"> {If facility elects to specify days on a monthly basis}</w:t>
      </w:r>
    </w:p>
    <w:p w14:paraId="44933A2C" w14:textId="18872F95" w:rsidR="003239FC" w:rsidRPr="001543AA" w:rsidRDefault="003239FC" w:rsidP="003239FC">
      <w:pPr>
        <w:autoSpaceDE w:val="0"/>
        <w:autoSpaceDN w:val="0"/>
        <w:adjustRightInd w:val="0"/>
        <w:ind w:firstLine="720"/>
        <w:rPr>
          <w:rFonts w:cs="Arial"/>
          <w:szCs w:val="18"/>
          <w:highlight w:val="lightGray"/>
        </w:rPr>
      </w:pPr>
      <w:r w:rsidRPr="001543AA">
        <w:rPr>
          <w:rFonts w:cs="Arial"/>
          <w:szCs w:val="18"/>
          <w:highlight w:val="lightGray"/>
        </w:rPr>
        <w:t xml:space="preserve">   </w:t>
      </w:r>
      <w:r w:rsidRPr="001543AA">
        <w:rPr>
          <w:rFonts w:cs="Arial"/>
          <w:szCs w:val="18"/>
          <w:highlight w:val="lightGray"/>
        </w:rPr>
        <w:tab/>
      </w:r>
      <w:r w:rsidRPr="001543AA">
        <w:rPr>
          <w:rFonts w:cs="Arial"/>
          <w:szCs w:val="18"/>
          <w:highlight w:val="lightGray"/>
        </w:rPr>
        <w:tab/>
      </w:r>
      <w:r w:rsidR="000C7EDF" w:rsidRPr="001543AA">
        <w:rPr>
          <w:rFonts w:cs="Arial"/>
          <w:szCs w:val="18"/>
          <w:highlight w:val="lightGray"/>
        </w:rPr>
        <w:tab/>
      </w:r>
      <w:r w:rsidRPr="001543AA">
        <w:rPr>
          <w:rFonts w:cs="Arial"/>
          <w:szCs w:val="18"/>
          <w:highlight w:val="lightGray"/>
        </w:rPr>
        <w:t>January = 6 days</w:t>
      </w:r>
    </w:p>
    <w:p w14:paraId="5F2B7570" w14:textId="77777777" w:rsidR="003239FC" w:rsidRPr="001543AA" w:rsidRDefault="003239FC" w:rsidP="000C7EDF">
      <w:pPr>
        <w:autoSpaceDE w:val="0"/>
        <w:autoSpaceDN w:val="0"/>
        <w:adjustRightInd w:val="0"/>
        <w:ind w:left="1440" w:firstLine="360"/>
        <w:rPr>
          <w:rFonts w:cs="Arial"/>
          <w:szCs w:val="18"/>
        </w:rPr>
      </w:pPr>
      <w:r w:rsidRPr="001543AA">
        <w:rPr>
          <w:rFonts w:cs="Arial"/>
          <w:szCs w:val="18"/>
          <w:highlight w:val="lightGray"/>
        </w:rPr>
        <w:t>February = 6 days, etc.</w:t>
      </w:r>
    </w:p>
    <w:p w14:paraId="21452028" w14:textId="77777777" w:rsidR="003239FC" w:rsidRPr="001543AA" w:rsidRDefault="003239FC" w:rsidP="003239FC">
      <w:pPr>
        <w:autoSpaceDE w:val="0"/>
        <w:autoSpaceDN w:val="0"/>
        <w:adjustRightInd w:val="0"/>
        <w:ind w:left="1440" w:hanging="720"/>
        <w:rPr>
          <w:rFonts w:cs="Arial"/>
          <w:szCs w:val="18"/>
          <w:highlight w:val="lightGray"/>
        </w:rPr>
      </w:pPr>
    </w:p>
    <w:p w14:paraId="73EF6988" w14:textId="77777777" w:rsidR="003239FC" w:rsidRPr="001543AA" w:rsidRDefault="003239FC" w:rsidP="003239FC">
      <w:pPr>
        <w:autoSpaceDE w:val="0"/>
        <w:autoSpaceDN w:val="0"/>
        <w:adjustRightInd w:val="0"/>
        <w:ind w:left="1440" w:hanging="720"/>
        <w:rPr>
          <w:rFonts w:cs="Arial"/>
          <w:szCs w:val="18"/>
          <w:highlight w:val="lightGray"/>
        </w:rPr>
      </w:pPr>
      <w:r w:rsidRPr="001543AA">
        <w:rPr>
          <w:rFonts w:cs="Arial"/>
          <w:szCs w:val="18"/>
          <w:highlight w:val="lightGray"/>
        </w:rPr>
        <w:t>Example 2:</w:t>
      </w:r>
      <w:r w:rsidRPr="001543AA">
        <w:rPr>
          <w:rFonts w:cs="Arial"/>
          <w:szCs w:val="18"/>
          <w:highlight w:val="lightGray"/>
        </w:rPr>
        <w:tab/>
        <w:t xml:space="preserve"> {If facility elects to specify a total number of days for the entire project}</w:t>
      </w:r>
    </w:p>
    <w:p w14:paraId="42B07FCA" w14:textId="77777777" w:rsidR="003239FC" w:rsidRPr="001543AA" w:rsidRDefault="003239FC" w:rsidP="003239FC">
      <w:pPr>
        <w:autoSpaceDE w:val="0"/>
        <w:autoSpaceDN w:val="0"/>
        <w:adjustRightInd w:val="0"/>
        <w:ind w:left="1440" w:hanging="720"/>
        <w:rPr>
          <w:rFonts w:cs="Arial"/>
          <w:szCs w:val="18"/>
        </w:rPr>
      </w:pPr>
      <w:r w:rsidRPr="001543AA">
        <w:rPr>
          <w:rFonts w:cs="Arial"/>
          <w:szCs w:val="18"/>
          <w:highlight w:val="lightGray"/>
        </w:rPr>
        <w:tab/>
      </w:r>
      <w:r w:rsidRPr="001543AA">
        <w:rPr>
          <w:rFonts w:cs="Arial"/>
          <w:szCs w:val="18"/>
          <w:highlight w:val="lightGray"/>
        </w:rPr>
        <w:tab/>
        <w:t>Total Number of days = 27 days}</w:t>
      </w:r>
    </w:p>
    <w:p w14:paraId="4367A8AD" w14:textId="2388969E" w:rsidR="00AA0376" w:rsidRPr="001543AA" w:rsidRDefault="00AA0376" w:rsidP="004D6C41">
      <w:pPr>
        <w:rPr>
          <w:rFonts w:cs="Arial"/>
          <w:b/>
          <w:bCs/>
          <w:szCs w:val="18"/>
        </w:rPr>
      </w:pPr>
    </w:p>
    <w:p w14:paraId="0C978225" w14:textId="77777777" w:rsidR="00A87D47" w:rsidRPr="001543AA" w:rsidRDefault="00A87D47" w:rsidP="00FD4A6F">
      <w:pPr>
        <w:pStyle w:val="HTMLBody"/>
        <w:widowControl w:val="0"/>
        <w:ind w:firstLine="720"/>
        <w:rPr>
          <w:rFonts w:cs="Arial"/>
          <w:vanish/>
        </w:rPr>
      </w:pPr>
    </w:p>
    <w:p w14:paraId="2B68728D" w14:textId="77777777" w:rsidR="004D4145" w:rsidRPr="001543AA" w:rsidRDefault="004D4145" w:rsidP="00FD4A6F">
      <w:pPr>
        <w:ind w:left="540" w:hanging="540"/>
        <w:rPr>
          <w:rFonts w:cs="Arial"/>
          <w:b/>
          <w:bCs/>
        </w:rPr>
      </w:pPr>
    </w:p>
    <w:p w14:paraId="60FF4C09" w14:textId="3A80D077" w:rsidR="0057292F" w:rsidRPr="001543AA" w:rsidRDefault="00F940BE" w:rsidP="00FD4A6F">
      <w:pPr>
        <w:ind w:left="540" w:hanging="540"/>
        <w:rPr>
          <w:rFonts w:cs="Arial"/>
          <w:b/>
          <w:bCs/>
        </w:rPr>
      </w:pPr>
      <w:r w:rsidRPr="001543AA">
        <w:rPr>
          <w:rFonts w:cs="Arial"/>
          <w:b/>
          <w:bCs/>
        </w:rPr>
        <w:t>7</w:t>
      </w:r>
      <w:r w:rsidR="0057292F" w:rsidRPr="001543AA">
        <w:rPr>
          <w:rFonts w:cs="Arial"/>
          <w:b/>
          <w:bCs/>
        </w:rPr>
        <w:t>.</w:t>
      </w:r>
      <w:r w:rsidR="0057292F" w:rsidRPr="001543AA">
        <w:rPr>
          <w:rFonts w:cs="Arial"/>
          <w:b/>
          <w:bCs/>
        </w:rPr>
        <w:tab/>
        <w:t xml:space="preserve">MODIFICATION OF </w:t>
      </w:r>
      <w:r w:rsidR="0057292F" w:rsidRPr="001543AA">
        <w:rPr>
          <w:rFonts w:cs="Arial"/>
          <w:b/>
        </w:rPr>
        <w:t xml:space="preserve">GENERAL CONDITIONS, </w:t>
      </w:r>
      <w:r w:rsidR="0057292F" w:rsidRPr="001543AA">
        <w:rPr>
          <w:rFonts w:cs="Arial"/>
          <w:b/>
          <w:bCs/>
        </w:rPr>
        <w:t>ARTICLE 11</w:t>
      </w:r>
      <w:r w:rsidR="00A103C7" w:rsidRPr="001543AA">
        <w:rPr>
          <w:rFonts w:cs="Arial"/>
          <w:b/>
          <w:bCs/>
        </w:rPr>
        <w:t>.1</w:t>
      </w:r>
      <w:r w:rsidR="0057292F" w:rsidRPr="001543AA">
        <w:rPr>
          <w:rFonts w:cs="Arial"/>
          <w:b/>
          <w:bCs/>
        </w:rPr>
        <w:t xml:space="preserve"> – INSURANCE AND BONDS</w:t>
      </w:r>
    </w:p>
    <w:p w14:paraId="3D14D3AE" w14:textId="77777777" w:rsidR="00263B09" w:rsidRPr="001543AA" w:rsidRDefault="00263B09" w:rsidP="00FD4A6F">
      <w:pPr>
        <w:pStyle w:val="HTMLBody"/>
        <w:jc w:val="both"/>
        <w:rPr>
          <w:rFonts w:ascii="Arial Bold" w:hAnsi="Arial Bold" w:cs="Arial"/>
          <w:b/>
          <w:highlight w:val="lightGray"/>
        </w:rPr>
      </w:pPr>
    </w:p>
    <w:p w14:paraId="63098EF4" w14:textId="2C938B13" w:rsidR="00A103C7" w:rsidRPr="001543AA" w:rsidRDefault="00A103C7" w:rsidP="00085C43">
      <w:pPr>
        <w:pStyle w:val="HTMLBody"/>
        <w:numPr>
          <w:ilvl w:val="0"/>
          <w:numId w:val="15"/>
        </w:numPr>
        <w:jc w:val="both"/>
        <w:rPr>
          <w:rFonts w:cs="Arial"/>
          <w:sz w:val="18"/>
          <w:szCs w:val="18"/>
        </w:rPr>
      </w:pPr>
      <w:r w:rsidRPr="001543AA">
        <w:rPr>
          <w:rFonts w:cs="Arial"/>
          <w:sz w:val="18"/>
          <w:szCs w:val="18"/>
        </w:rPr>
        <w:t>11.1.1</w:t>
      </w:r>
      <w:r w:rsidRPr="001543AA">
        <w:rPr>
          <w:rFonts w:cs="Arial"/>
          <w:sz w:val="18"/>
          <w:szCs w:val="18"/>
        </w:rPr>
        <w:tab/>
        <w:t xml:space="preserve">The UCIP Administrator is </w:t>
      </w:r>
      <w:r w:rsidR="00313214" w:rsidRPr="001543AA">
        <w:rPr>
          <w:rFonts w:cs="Arial"/>
          <w:sz w:val="18"/>
          <w:szCs w:val="18"/>
        </w:rPr>
        <w:t>listed on the UCIP Manual</w:t>
      </w:r>
      <w:r w:rsidRPr="001543AA">
        <w:rPr>
          <w:rFonts w:cs="Arial"/>
          <w:sz w:val="18"/>
          <w:szCs w:val="18"/>
        </w:rPr>
        <w:t>.</w:t>
      </w:r>
    </w:p>
    <w:p w14:paraId="00BE1131" w14:textId="77777777" w:rsidR="00A103C7" w:rsidRPr="001543AA" w:rsidRDefault="00A103C7" w:rsidP="00A103C7">
      <w:pPr>
        <w:pStyle w:val="HTMLBody"/>
        <w:jc w:val="both"/>
        <w:rPr>
          <w:rFonts w:cs="Arial"/>
          <w:sz w:val="18"/>
          <w:szCs w:val="18"/>
        </w:rPr>
      </w:pPr>
    </w:p>
    <w:p w14:paraId="0F682670" w14:textId="7149A583" w:rsidR="00B23784" w:rsidRPr="001543AA" w:rsidRDefault="001543AA" w:rsidP="00085C43">
      <w:pPr>
        <w:pStyle w:val="HTMLBody"/>
        <w:jc w:val="both"/>
        <w:rPr>
          <w:rFonts w:cs="Arial"/>
          <w:iCs/>
          <w:sz w:val="18"/>
          <w:szCs w:val="18"/>
          <w:highlight w:val="lightGray"/>
        </w:rPr>
      </w:pPr>
      <w:r>
        <w:rPr>
          <w:rFonts w:cs="Arial"/>
          <w:iCs/>
          <w:sz w:val="18"/>
          <w:szCs w:val="18"/>
          <w:highlight w:val="lightGray"/>
        </w:rPr>
        <w:t>{</w:t>
      </w:r>
      <w:r w:rsidR="001F17D9" w:rsidRPr="001543AA">
        <w:rPr>
          <w:rFonts w:cs="Arial"/>
          <w:iCs/>
          <w:sz w:val="18"/>
          <w:szCs w:val="18"/>
          <w:highlight w:val="lightGray"/>
        </w:rPr>
        <w:t>If UCIP provides coverage option for fabrication at dedicated off-site location and the Facility opts to offer the coverage</w:t>
      </w:r>
      <w:r w:rsidR="0020243A" w:rsidRPr="001543AA">
        <w:rPr>
          <w:rFonts w:cs="Arial"/>
          <w:iCs/>
          <w:sz w:val="18"/>
          <w:szCs w:val="18"/>
          <w:highlight w:val="lightGray"/>
        </w:rPr>
        <w:t>, substitute the following for Article 11.1.1</w:t>
      </w:r>
      <w:r w:rsidR="005C20C4" w:rsidRPr="001543AA">
        <w:rPr>
          <w:rFonts w:cs="Arial"/>
          <w:iCs/>
          <w:sz w:val="18"/>
          <w:szCs w:val="18"/>
          <w:highlight w:val="lightGray"/>
        </w:rPr>
        <w:t>, after above 11.1.1 information, but within Article 11.1.1</w:t>
      </w:r>
      <w:r w:rsidR="0020243A" w:rsidRPr="001543AA">
        <w:rPr>
          <w:rFonts w:cs="Arial"/>
          <w:iCs/>
          <w:sz w:val="18"/>
          <w:szCs w:val="18"/>
          <w:highlight w:val="lightGray"/>
        </w:rPr>
        <w:t>:</w:t>
      </w:r>
      <w:r>
        <w:rPr>
          <w:rFonts w:cs="Arial"/>
          <w:iCs/>
          <w:sz w:val="18"/>
          <w:szCs w:val="18"/>
          <w:highlight w:val="lightGray"/>
        </w:rPr>
        <w:t>}</w:t>
      </w:r>
    </w:p>
    <w:p w14:paraId="39C2EF67" w14:textId="77777777" w:rsidR="00085C43" w:rsidRPr="001543AA" w:rsidRDefault="00085C43" w:rsidP="00085C43">
      <w:pPr>
        <w:pStyle w:val="HTMLBody"/>
        <w:jc w:val="both"/>
        <w:rPr>
          <w:sz w:val="18"/>
          <w:szCs w:val="18"/>
          <w:highlight w:val="lightGray"/>
        </w:rPr>
      </w:pPr>
    </w:p>
    <w:p w14:paraId="06242C05" w14:textId="5ECCCBB2" w:rsidR="002F3CAC" w:rsidRPr="001543AA" w:rsidRDefault="002F3CAC" w:rsidP="001543AA">
      <w:r w:rsidRPr="001543AA">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and summarized as follows:</w:t>
      </w:r>
    </w:p>
    <w:p w14:paraId="587C2258" w14:textId="77777777" w:rsidR="002F3CAC" w:rsidRPr="001543AA" w:rsidRDefault="002F3CAC" w:rsidP="002F3CAC">
      <w:pPr>
        <w:pStyle w:val="HTMLBody"/>
        <w:rPr>
          <w:rFonts w:cs="Arial"/>
          <w:sz w:val="18"/>
          <w:szCs w:val="18"/>
          <w:highlight w:val="lightGray"/>
        </w:rPr>
      </w:pPr>
    </w:p>
    <w:p w14:paraId="2D3E5DAA" w14:textId="77777777" w:rsidR="002F3CAC" w:rsidRPr="001543AA" w:rsidRDefault="002F3CAC" w:rsidP="002F3CAC">
      <w:pPr>
        <w:pStyle w:val="HTMLBody"/>
        <w:ind w:firstLine="720"/>
        <w:rPr>
          <w:rFonts w:cs="Arial"/>
          <w:sz w:val="18"/>
          <w:szCs w:val="18"/>
        </w:rPr>
      </w:pPr>
      <w:r w:rsidRPr="001543AA">
        <w:rPr>
          <w:rFonts w:cs="Arial"/>
          <w:sz w:val="18"/>
          <w:szCs w:val="18"/>
        </w:rPr>
        <w:t>For Design Build Contracts</w:t>
      </w:r>
    </w:p>
    <w:p w14:paraId="4C9C187A" w14:textId="77777777" w:rsidR="002F3CAC" w:rsidRPr="001543AA" w:rsidRDefault="002F3CAC" w:rsidP="002F3CAC">
      <w:pPr>
        <w:pStyle w:val="HTMLBody"/>
        <w:ind w:firstLine="720"/>
        <w:rPr>
          <w:rFonts w:cs="Arial"/>
          <w:sz w:val="18"/>
          <w:szCs w:val="18"/>
        </w:rPr>
      </w:pPr>
      <w:r w:rsidRPr="001543AA">
        <w:rPr>
          <w:rFonts w:cs="Arial"/>
          <w:sz w:val="18"/>
          <w:szCs w:val="18"/>
        </w:rPr>
        <w:t>Phase 1: Design Development Documents- UCIP does NOT apply to this portion of the Work</w:t>
      </w:r>
    </w:p>
    <w:p w14:paraId="1B63D25F" w14:textId="77777777" w:rsidR="002F3CAC" w:rsidRPr="001543AA" w:rsidRDefault="002F3CAC" w:rsidP="002F3CAC">
      <w:pPr>
        <w:pStyle w:val="HTMLBody"/>
        <w:ind w:firstLine="720"/>
        <w:rPr>
          <w:rFonts w:cs="Arial"/>
          <w:sz w:val="18"/>
          <w:szCs w:val="18"/>
        </w:rPr>
      </w:pPr>
      <w:r w:rsidRPr="001543AA">
        <w:rPr>
          <w:rFonts w:cs="Arial"/>
          <w:sz w:val="18"/>
          <w:szCs w:val="18"/>
        </w:rPr>
        <w:t>Phase 2: Construction Documents - UCIP does NOT apply to this portion of the Work</w:t>
      </w:r>
    </w:p>
    <w:p w14:paraId="5F8A3604" w14:textId="77777777" w:rsidR="002F3CAC" w:rsidRPr="001543AA" w:rsidRDefault="002F3CAC" w:rsidP="002F3CAC">
      <w:pPr>
        <w:pStyle w:val="HTMLBody"/>
        <w:ind w:firstLine="720"/>
        <w:rPr>
          <w:rFonts w:cs="Arial"/>
          <w:sz w:val="18"/>
          <w:szCs w:val="18"/>
        </w:rPr>
      </w:pPr>
      <w:r w:rsidRPr="001543AA">
        <w:rPr>
          <w:rFonts w:cs="Arial"/>
          <w:sz w:val="18"/>
          <w:szCs w:val="18"/>
        </w:rPr>
        <w:t>Phase 3: Construction - UCIP does apply to this Work</w:t>
      </w:r>
    </w:p>
    <w:p w14:paraId="29E86ACC" w14:textId="77777777" w:rsidR="002F3CAC" w:rsidRPr="001543AA" w:rsidRDefault="002F3CAC" w:rsidP="002F3CAC">
      <w:pPr>
        <w:pStyle w:val="HTMLBody"/>
        <w:rPr>
          <w:rFonts w:cs="Arial"/>
          <w:sz w:val="18"/>
          <w:szCs w:val="18"/>
          <w:highlight w:val="lightGray"/>
        </w:rPr>
      </w:pPr>
    </w:p>
    <w:p w14:paraId="5455DAB1" w14:textId="3266FD5C" w:rsidR="002F3CAC" w:rsidRPr="001543AA" w:rsidRDefault="001F17D9" w:rsidP="00085C43">
      <w:pPr>
        <w:pStyle w:val="HTMLBody"/>
        <w:jc w:val="both"/>
        <w:rPr>
          <w:rFonts w:cs="Arial"/>
          <w:sz w:val="18"/>
          <w:szCs w:val="18"/>
        </w:rPr>
      </w:pPr>
      <w:r w:rsidRPr="001543AA">
        <w:rPr>
          <w:rFonts w:cs="Arial"/>
          <w:sz w:val="18"/>
          <w:szCs w:val="18"/>
        </w:rPr>
        <w:t xml:space="preserve">If UCIP provides coverage option for fabrication at dedicated off-site location and the Facility opts to offer the coverage </w:t>
      </w:r>
      <w:r w:rsidR="002F3CAC" w:rsidRPr="001543AA">
        <w:rPr>
          <w:rFonts w:cs="Arial"/>
          <w:sz w:val="18"/>
          <w:szCs w:val="18"/>
        </w:rPr>
        <w:t xml:space="preserve">UCIP </w:t>
      </w:r>
      <w:r w:rsidRPr="001543AA">
        <w:rPr>
          <w:rFonts w:cs="Arial"/>
          <w:sz w:val="18"/>
          <w:szCs w:val="18"/>
        </w:rPr>
        <w:t xml:space="preserve">could </w:t>
      </w:r>
      <w:r w:rsidR="002F3CAC" w:rsidRPr="001543AA">
        <w:rPr>
          <w:rFonts w:cs="Arial"/>
          <w:sz w:val="18"/>
          <w:szCs w:val="18"/>
        </w:rPr>
        <w:t xml:space="preserve">apply as though it was Work performed on or at the Project Site, on an exception basis, provided that </w:t>
      </w:r>
      <w:r w:rsidRPr="001543AA">
        <w:rPr>
          <w:rFonts w:cs="Arial"/>
          <w:sz w:val="18"/>
          <w:szCs w:val="18"/>
        </w:rPr>
        <w:t xml:space="preserve">(1) the Contractor and/or Subcontractor is performing labor at the Project Site and is enrolled pursuant to Article 11.1.1; </w:t>
      </w:r>
      <w:r w:rsidR="002F3CAC" w:rsidRPr="001543AA">
        <w:rPr>
          <w:rFonts w:cs="Arial"/>
          <w:sz w:val="18"/>
          <w:szCs w:val="18"/>
        </w:rPr>
        <w:t>(</w:t>
      </w:r>
      <w:r w:rsidRPr="001543AA">
        <w:rPr>
          <w:rFonts w:cs="Arial"/>
          <w:sz w:val="18"/>
          <w:szCs w:val="18"/>
        </w:rPr>
        <w:t>2</w:t>
      </w:r>
      <w:r w:rsidR="002F3CAC" w:rsidRPr="001543AA">
        <w:rPr>
          <w:rFonts w:cs="Arial"/>
          <w:sz w:val="18"/>
          <w:szCs w:val="18"/>
        </w:rPr>
        <w:t>) the off-site location meets the requirements of the UCIP Form 4 - UCIP Coverage Questionnaire for Work at a Dedicated Offsite Location and (</w:t>
      </w:r>
      <w:r w:rsidRPr="001543AA">
        <w:rPr>
          <w:rFonts w:cs="Arial"/>
          <w:sz w:val="18"/>
          <w:szCs w:val="18"/>
        </w:rPr>
        <w:t>3</w:t>
      </w:r>
      <w:r w:rsidR="002F3CAC" w:rsidRPr="001543AA">
        <w:rPr>
          <w:rFonts w:cs="Arial"/>
          <w:sz w:val="18"/>
          <w:szCs w:val="18"/>
        </w:rPr>
        <w:t>) the Contractor specifically requests from the University coverage for the off site location, and (</w:t>
      </w:r>
      <w:r w:rsidRPr="001543AA">
        <w:rPr>
          <w:rFonts w:cs="Arial"/>
          <w:sz w:val="18"/>
          <w:szCs w:val="18"/>
        </w:rPr>
        <w:t>4</w:t>
      </w:r>
      <w:r w:rsidR="002F3CAC" w:rsidRPr="001543AA">
        <w:rPr>
          <w:rFonts w:cs="Arial"/>
          <w:sz w:val="18"/>
          <w:szCs w:val="18"/>
        </w:rPr>
        <w:t xml:space="preserve">) the UCIP insurer approves enrollment of the location. Should the Contractor meet ALL criteria shown on the UCIP Form 4: UCIP Coverage Questionnaire for Work at a Dedicated Offsite Location, the </w:t>
      </w:r>
      <w:r w:rsidR="008F5B69" w:rsidRPr="001543AA">
        <w:rPr>
          <w:rFonts w:cs="Arial"/>
          <w:sz w:val="18"/>
          <w:szCs w:val="18"/>
        </w:rPr>
        <w:t>Design Builder</w:t>
      </w:r>
      <w:r w:rsidR="002F3CAC" w:rsidRPr="001543AA">
        <w:rPr>
          <w:rFonts w:cs="Arial"/>
          <w:sz w:val="18"/>
          <w:szCs w:val="18"/>
        </w:rPr>
        <w:t xml:space="preserve"> must complete and submit UCIP Form 4 to the UCIP Administrator with its completed UCIP Form 1: Enrollment Information.</w:t>
      </w:r>
    </w:p>
    <w:p w14:paraId="7CB3962F" w14:textId="77777777" w:rsidR="002F3CAC" w:rsidRPr="001543AA" w:rsidRDefault="002F3CAC" w:rsidP="002F3CAC">
      <w:pPr>
        <w:pStyle w:val="HTMLBody"/>
        <w:rPr>
          <w:rFonts w:cs="Arial"/>
          <w:sz w:val="18"/>
          <w:szCs w:val="18"/>
        </w:rPr>
      </w:pPr>
    </w:p>
    <w:p w14:paraId="109579C5" w14:textId="6FD038C9" w:rsidR="002F3CAC" w:rsidRPr="001543AA" w:rsidRDefault="002F3CAC" w:rsidP="00085C43">
      <w:pPr>
        <w:pStyle w:val="HTMLBody"/>
        <w:jc w:val="both"/>
        <w:rPr>
          <w:rFonts w:cs="Arial"/>
          <w:sz w:val="18"/>
          <w:szCs w:val="18"/>
        </w:rPr>
      </w:pPr>
      <w:r w:rsidRPr="001543AA">
        <w:rPr>
          <w:rFonts w:cs="Arial"/>
          <w:sz w:val="18"/>
          <w:szCs w:val="18"/>
        </w:rPr>
        <w:t xml:space="preserve">Persons and entities eligible for such coverage (see Article 11.1.2), including </w:t>
      </w:r>
      <w:r w:rsidR="008F5B69" w:rsidRPr="001543AA">
        <w:rPr>
          <w:rFonts w:cs="Arial"/>
          <w:sz w:val="18"/>
          <w:szCs w:val="18"/>
        </w:rPr>
        <w:t>Design Builder</w:t>
      </w:r>
      <w:r w:rsidRPr="001543AA">
        <w:rPr>
          <w:rFonts w:cs="Arial"/>
          <w:sz w:val="18"/>
          <w:szCs w:val="18"/>
        </w:rPr>
        <w:t xml:space="preserve"> and all Subcontractors, unless excluded under Article 11.1.5, will be required to enroll in the UCIP.  Once enrolled, the UCIP will provide coverage as defined herein until the earliest of the following: the date on which University makes final payment to </w:t>
      </w:r>
      <w:r w:rsidR="008F5B69" w:rsidRPr="001543AA">
        <w:rPr>
          <w:rFonts w:cs="Arial"/>
          <w:sz w:val="18"/>
          <w:szCs w:val="18"/>
        </w:rPr>
        <w:t>Design Builder</w:t>
      </w:r>
      <w:r w:rsidRPr="001543AA">
        <w:rPr>
          <w:rFonts w:cs="Arial"/>
          <w:sz w:val="18"/>
          <w:szCs w:val="18"/>
        </w:rPr>
        <w:t xml:space="preserve">, the date a Notice of Cessation is filed for the Contract, or the date the Contract is terminated pursuant to Article 13.  Additionally, all enrolled eligible </w:t>
      </w:r>
      <w:r w:rsidR="008F5B69" w:rsidRPr="001543AA">
        <w:rPr>
          <w:rFonts w:cs="Arial"/>
          <w:sz w:val="18"/>
          <w:szCs w:val="18"/>
        </w:rPr>
        <w:t>Design Builder</w:t>
      </w:r>
      <w:r w:rsidRPr="001543AA">
        <w:rPr>
          <w:rFonts w:cs="Arial"/>
          <w:sz w:val="18"/>
          <w:szCs w:val="18"/>
        </w:rPr>
        <w:t xml:space="preserve">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w:t>
      </w:r>
      <w:r w:rsidR="008F5B69" w:rsidRPr="001543AA">
        <w:rPr>
          <w:rFonts w:cs="Arial"/>
          <w:sz w:val="18"/>
          <w:szCs w:val="18"/>
        </w:rPr>
        <w:t>Design Builder</w:t>
      </w:r>
      <w:r w:rsidRPr="001543AA">
        <w:rPr>
          <w:rFonts w:cs="Arial"/>
          <w:sz w:val="18"/>
          <w:szCs w:val="18"/>
        </w:rPr>
        <w:t>, Subcontractors, eligible, enrolled and excluded parties are authorized as follows:</w:t>
      </w:r>
    </w:p>
    <w:p w14:paraId="516D353C" w14:textId="77777777" w:rsidR="002F3CAC" w:rsidRPr="001543AA" w:rsidRDefault="002F3CAC" w:rsidP="002F3CAC">
      <w:pPr>
        <w:keepNext/>
        <w:spacing w:before="120" w:after="120"/>
        <w:ind w:left="1152" w:hanging="432"/>
        <w:jc w:val="both"/>
        <w:rPr>
          <w:rFonts w:cs="Arial"/>
          <w:szCs w:val="18"/>
        </w:rPr>
      </w:pPr>
      <w:r w:rsidRPr="001543AA">
        <w:rPr>
          <w:rFonts w:cs="Arial"/>
          <w:szCs w:val="18"/>
        </w:rPr>
        <w:t>.1</w:t>
      </w:r>
      <w:r w:rsidRPr="001543AA">
        <w:rPr>
          <w:rFonts w:cs="Arial"/>
          <w:szCs w:val="18"/>
        </w:rPr>
        <w:tab/>
        <w:t>For the purpose of obtaining copies of any UCIP insurance policies, the UCIP Insurance Manual and the UCIP Safety Standards Manual.</w:t>
      </w:r>
    </w:p>
    <w:p w14:paraId="65A02140" w14:textId="77777777" w:rsidR="002F3CAC" w:rsidRPr="001543AA" w:rsidRDefault="002F3CAC" w:rsidP="002F3CAC">
      <w:pPr>
        <w:keepNext/>
        <w:spacing w:before="120" w:after="120"/>
        <w:ind w:left="1152" w:hanging="432"/>
        <w:jc w:val="both"/>
        <w:rPr>
          <w:rFonts w:cs="Arial"/>
          <w:szCs w:val="18"/>
        </w:rPr>
      </w:pPr>
      <w:r w:rsidRPr="001543AA">
        <w:rPr>
          <w:rFonts w:cs="Arial"/>
          <w:szCs w:val="18"/>
        </w:rPr>
        <w:t>.2</w:t>
      </w:r>
      <w:r w:rsidRPr="001543AA">
        <w:rPr>
          <w:rFonts w:cs="Arial"/>
          <w:szCs w:val="18"/>
        </w:rPr>
        <w:tab/>
        <w:t>For the purpose of obtaining any certificates of insurance required by this Article 11</w:t>
      </w:r>
    </w:p>
    <w:p w14:paraId="4B288804" w14:textId="4A5AC841" w:rsidR="002F3CAC" w:rsidRPr="001543AA" w:rsidRDefault="002F3CAC" w:rsidP="002F3CAC">
      <w:pPr>
        <w:keepNext/>
        <w:spacing w:before="120" w:after="120"/>
        <w:ind w:left="1152" w:hanging="432"/>
        <w:jc w:val="both"/>
        <w:rPr>
          <w:rFonts w:cs="Arial"/>
          <w:szCs w:val="18"/>
        </w:rPr>
      </w:pPr>
      <w:r w:rsidRPr="001543AA">
        <w:rPr>
          <w:rFonts w:cs="Arial"/>
          <w:szCs w:val="18"/>
        </w:rPr>
        <w:t>.3</w:t>
      </w:r>
      <w:r w:rsidRPr="001543AA">
        <w:rPr>
          <w:rFonts w:cs="Arial"/>
          <w:szCs w:val="18"/>
        </w:rPr>
        <w:tab/>
        <w:t xml:space="preserve">For the purpose of verifying that </w:t>
      </w:r>
      <w:r w:rsidR="008F5B69" w:rsidRPr="001543AA">
        <w:rPr>
          <w:rFonts w:cs="Arial"/>
          <w:szCs w:val="18"/>
        </w:rPr>
        <w:t>Design Builder</w:t>
      </w:r>
      <w:r w:rsidRPr="001543AA">
        <w:rPr>
          <w:rFonts w:cs="Arial"/>
          <w:szCs w:val="18"/>
        </w:rPr>
        <w:t>, Subcontractors, eligible parties, enrolled parties and excluded parties have obtained and maintained any insurance required by this Article 11</w:t>
      </w:r>
    </w:p>
    <w:p w14:paraId="2C6F5A25" w14:textId="6CF6CD47" w:rsidR="00B23784" w:rsidRPr="001543AA" w:rsidRDefault="002F3CAC" w:rsidP="002F3CAC">
      <w:pPr>
        <w:ind w:left="720"/>
        <w:jc w:val="both"/>
        <w:rPr>
          <w:rFonts w:cs="Arial"/>
          <w:szCs w:val="18"/>
        </w:rPr>
      </w:pPr>
      <w:r w:rsidRPr="001543AA">
        <w:rPr>
          <w:rFonts w:cs="Arial"/>
          <w:szCs w:val="18"/>
        </w:rPr>
        <w:t>.4</w:t>
      </w:r>
      <w:r w:rsidRPr="001543AA">
        <w:rPr>
          <w:rFonts w:cs="Arial"/>
          <w:szCs w:val="18"/>
        </w:rPr>
        <w:tab/>
        <w:t>For the purpose of enrolling any party in the UCIP</w:t>
      </w:r>
    </w:p>
    <w:p w14:paraId="532E161A" w14:textId="77777777" w:rsidR="002F3CAC" w:rsidRPr="001543AA" w:rsidRDefault="002F3CAC" w:rsidP="002F3CAC">
      <w:pPr>
        <w:jc w:val="both"/>
        <w:rPr>
          <w:rFonts w:cs="Arial"/>
          <w:szCs w:val="18"/>
        </w:rPr>
      </w:pPr>
    </w:p>
    <w:p w14:paraId="46E217CE" w14:textId="223BF223" w:rsidR="00B23784" w:rsidRPr="001543AA" w:rsidRDefault="00085C43" w:rsidP="00085C43">
      <w:pPr>
        <w:pStyle w:val="HTMLBody"/>
        <w:jc w:val="both"/>
        <w:rPr>
          <w:rFonts w:cs="Arial"/>
          <w:sz w:val="18"/>
          <w:szCs w:val="18"/>
        </w:rPr>
      </w:pPr>
      <w:r w:rsidRPr="001543AA">
        <w:rPr>
          <w:rFonts w:cs="Arial"/>
          <w:sz w:val="18"/>
          <w:szCs w:val="18"/>
        </w:rPr>
        <w:t>2.</w:t>
      </w:r>
      <w:r w:rsidRPr="001543AA">
        <w:rPr>
          <w:rFonts w:cs="Arial"/>
          <w:sz w:val="18"/>
          <w:szCs w:val="18"/>
        </w:rPr>
        <w:tab/>
      </w:r>
      <w:r w:rsidR="0020243A" w:rsidRPr="001543AA">
        <w:rPr>
          <w:rFonts w:cs="Arial"/>
          <w:sz w:val="18"/>
          <w:szCs w:val="18"/>
        </w:rPr>
        <w:t>11.1.2</w:t>
      </w:r>
      <w:r w:rsidR="0020243A" w:rsidRPr="001543AA">
        <w:rPr>
          <w:rFonts w:cs="Arial"/>
          <w:sz w:val="18"/>
          <w:szCs w:val="18"/>
        </w:rPr>
        <w:tab/>
      </w:r>
      <w:r w:rsidR="001F17D9" w:rsidRPr="001543AA">
        <w:rPr>
          <w:rFonts w:cs="Arial"/>
          <w:sz w:val="18"/>
          <w:szCs w:val="18"/>
        </w:rPr>
        <w:t>If UCIP provides coverage option for fabrication at dedicated off-site location and the Facility opts to offer the coverage, add the following to Article 11.1.2:</w:t>
      </w:r>
    </w:p>
    <w:p w14:paraId="6AB815EC" w14:textId="77777777" w:rsidR="00B23784" w:rsidRPr="001543AA" w:rsidRDefault="00B23784" w:rsidP="00085C43">
      <w:pPr>
        <w:pStyle w:val="HTMLBody"/>
        <w:jc w:val="both"/>
        <w:rPr>
          <w:rFonts w:cs="Arial"/>
          <w:sz w:val="18"/>
          <w:szCs w:val="18"/>
          <w:highlight w:val="lightGray"/>
        </w:rPr>
      </w:pPr>
    </w:p>
    <w:p w14:paraId="332DE1A4" w14:textId="1DB53F98" w:rsidR="00B23784" w:rsidRPr="001543AA" w:rsidRDefault="001F17D9" w:rsidP="00085C43">
      <w:pPr>
        <w:jc w:val="both"/>
        <w:rPr>
          <w:rFonts w:cs="Arial"/>
          <w:szCs w:val="18"/>
        </w:rPr>
      </w:pPr>
      <w:r w:rsidRPr="001543AA">
        <w:rPr>
          <w:rFonts w:cs="Arial"/>
          <w:szCs w:val="18"/>
        </w:rPr>
        <w:lastRenderedPageBreak/>
        <w:t>An exception to provide UCIP coverage for Work that is performed at a location off the Project Site will not be provided to any party that does not perform any labor at the Project Site and is not enrolled pursuant to Article 11.1.1. Such exception will not be provided to any party that does not meet the requirements of the UCIP Form 4 - UCIP Coverage Questionnaire for Work at a Dedicated Offsite Location</w:t>
      </w:r>
      <w:r w:rsidR="0020243A" w:rsidRPr="001543AA">
        <w:rPr>
          <w:rFonts w:cs="Arial"/>
          <w:szCs w:val="18"/>
        </w:rPr>
        <w:t>.</w:t>
      </w:r>
    </w:p>
    <w:p w14:paraId="0236216E" w14:textId="77777777" w:rsidR="00B23784" w:rsidRPr="001543AA" w:rsidRDefault="00B23784" w:rsidP="00085C43">
      <w:pPr>
        <w:pStyle w:val="HTMLBody"/>
        <w:tabs>
          <w:tab w:val="left" w:pos="1008"/>
        </w:tabs>
        <w:jc w:val="both"/>
        <w:rPr>
          <w:rFonts w:cs="Arial"/>
          <w:sz w:val="18"/>
          <w:szCs w:val="18"/>
        </w:rPr>
      </w:pPr>
    </w:p>
    <w:p w14:paraId="71AD2C0F" w14:textId="0DD59D09" w:rsidR="00A103C7" w:rsidRPr="001543AA" w:rsidRDefault="00085C43" w:rsidP="00085C43">
      <w:pPr>
        <w:pStyle w:val="HTMLBody"/>
        <w:jc w:val="both"/>
        <w:rPr>
          <w:rFonts w:cs="Arial"/>
          <w:sz w:val="18"/>
          <w:szCs w:val="18"/>
        </w:rPr>
      </w:pPr>
      <w:r w:rsidRPr="001543AA">
        <w:rPr>
          <w:rFonts w:cs="Arial"/>
          <w:sz w:val="18"/>
          <w:szCs w:val="18"/>
        </w:rPr>
        <w:t>3.</w:t>
      </w:r>
      <w:r w:rsidRPr="001543AA">
        <w:rPr>
          <w:rFonts w:cs="Arial"/>
          <w:sz w:val="18"/>
          <w:szCs w:val="18"/>
        </w:rPr>
        <w:tab/>
      </w:r>
      <w:r w:rsidR="00A103C7" w:rsidRPr="001543AA">
        <w:rPr>
          <w:rFonts w:cs="Arial"/>
          <w:sz w:val="18"/>
          <w:szCs w:val="18"/>
        </w:rPr>
        <w:t>11.1</w:t>
      </w:r>
      <w:r w:rsidR="000D24DF" w:rsidRPr="001543AA">
        <w:rPr>
          <w:rFonts w:cs="Arial"/>
          <w:sz w:val="18"/>
          <w:szCs w:val="18"/>
        </w:rPr>
        <w:t>.1</w:t>
      </w:r>
      <w:r w:rsidR="00A103C7" w:rsidRPr="001543AA">
        <w:rPr>
          <w:rFonts w:cs="Arial"/>
          <w:sz w:val="18"/>
          <w:szCs w:val="18"/>
        </w:rPr>
        <w:t>0.1</w:t>
      </w:r>
      <w:r w:rsidR="005C67CC" w:rsidRPr="001543AA">
        <w:rPr>
          <w:rFonts w:cs="Arial"/>
          <w:sz w:val="18"/>
          <w:szCs w:val="18"/>
        </w:rPr>
        <w:tab/>
      </w:r>
      <w:r w:rsidR="00A103C7" w:rsidRPr="001543AA">
        <w:rPr>
          <w:rFonts w:cs="Arial"/>
          <w:sz w:val="18"/>
          <w:szCs w:val="18"/>
        </w:rPr>
        <w:t>The insurance required by 11.1.1</w:t>
      </w:r>
      <w:r w:rsidR="000D24DF" w:rsidRPr="001543AA">
        <w:rPr>
          <w:rFonts w:cs="Arial"/>
          <w:sz w:val="18"/>
          <w:szCs w:val="18"/>
        </w:rPr>
        <w:t>0</w:t>
      </w:r>
      <w:r w:rsidR="00A103C7" w:rsidRPr="001543AA">
        <w:rPr>
          <w:rFonts w:cs="Arial"/>
          <w:sz w:val="18"/>
          <w:szCs w:val="18"/>
        </w:rPr>
        <w:t>.1.1 (Commercial General Liability Insurance) and 11.1</w:t>
      </w:r>
      <w:r w:rsidR="000D24DF" w:rsidRPr="001543AA">
        <w:rPr>
          <w:rFonts w:cs="Arial"/>
          <w:sz w:val="18"/>
          <w:szCs w:val="18"/>
        </w:rPr>
        <w:t>.1</w:t>
      </w:r>
      <w:r w:rsidR="00A103C7" w:rsidRPr="001543AA">
        <w:rPr>
          <w:rFonts w:cs="Arial"/>
          <w:sz w:val="18"/>
          <w:szCs w:val="18"/>
        </w:rPr>
        <w:t>0.1.2 (</w:t>
      </w:r>
      <w:r w:rsidR="002F3CAC" w:rsidRPr="001543AA">
        <w:rPr>
          <w:rFonts w:cs="Arial"/>
          <w:sz w:val="18"/>
          <w:szCs w:val="18"/>
        </w:rPr>
        <w:t xml:space="preserve">Commercial </w:t>
      </w:r>
      <w:r w:rsidR="00A103C7" w:rsidRPr="001543AA">
        <w:rPr>
          <w:rFonts w:cs="Arial"/>
          <w:sz w:val="18"/>
          <w:szCs w:val="18"/>
        </w:rPr>
        <w:t>Automobile Liability Insurance) shall be (i) issued by companies with a Best rating of A- or better, and a financial classification of VIII or better (or an equivalent rating by Standard &amp; Poor</w:t>
      </w:r>
      <w:r w:rsidR="00EA03CF" w:rsidRPr="001543AA">
        <w:rPr>
          <w:rFonts w:cs="Arial"/>
          <w:sz w:val="18"/>
          <w:szCs w:val="18"/>
        </w:rPr>
        <w:t>’s</w:t>
      </w:r>
      <w:r w:rsidR="00A103C7" w:rsidRPr="001543AA">
        <w:rPr>
          <w:rFonts w:cs="Arial"/>
          <w:sz w:val="18"/>
          <w:szCs w:val="18"/>
        </w:rPr>
        <w:t xml:space="preserve"> or Moody's) or (ii) guaranteed, under terms consented to by the University (such consent to not be unreasonably withheld), by companies with a Best rating of A</w:t>
      </w:r>
      <w:r w:rsidR="00056A5E" w:rsidRPr="001543AA">
        <w:rPr>
          <w:rFonts w:cs="Arial"/>
          <w:sz w:val="18"/>
          <w:szCs w:val="18"/>
        </w:rPr>
        <w:t>-</w:t>
      </w:r>
      <w:r w:rsidR="00A103C7" w:rsidRPr="001543AA">
        <w:rPr>
          <w:rFonts w:cs="Arial"/>
          <w:sz w:val="18"/>
          <w:szCs w:val="18"/>
        </w:rPr>
        <w:t xml:space="preserve"> or better, and a financial classification of VIII or better (or an equivalent rating by Standard &amp; Poor</w:t>
      </w:r>
      <w:r w:rsidR="00EA03CF" w:rsidRPr="001543AA">
        <w:rPr>
          <w:rFonts w:cs="Arial"/>
          <w:sz w:val="18"/>
          <w:szCs w:val="18"/>
        </w:rPr>
        <w:t>’s</w:t>
      </w:r>
      <w:r w:rsidR="00A103C7" w:rsidRPr="001543AA">
        <w:rPr>
          <w:rFonts w:cs="Arial"/>
          <w:sz w:val="18"/>
          <w:szCs w:val="18"/>
        </w:rPr>
        <w:t xml:space="preserve"> or Moody's).  </w:t>
      </w:r>
    </w:p>
    <w:p w14:paraId="1B803703" w14:textId="77777777" w:rsidR="000D24DF" w:rsidRPr="001543AA" w:rsidRDefault="000D24DF" w:rsidP="00A103C7">
      <w:pPr>
        <w:pStyle w:val="HTMLBody"/>
        <w:jc w:val="both"/>
        <w:rPr>
          <w:rFonts w:cs="Arial"/>
          <w:sz w:val="18"/>
          <w:szCs w:val="18"/>
        </w:rPr>
      </w:pPr>
    </w:p>
    <w:p w14:paraId="20CB265D" w14:textId="77777777" w:rsidR="00A103C7" w:rsidRPr="001543AA" w:rsidRDefault="00A103C7" w:rsidP="00A103C7">
      <w:pPr>
        <w:pStyle w:val="HTMLBody"/>
        <w:jc w:val="both"/>
        <w:rPr>
          <w:rFonts w:cs="Arial"/>
          <w:sz w:val="18"/>
          <w:szCs w:val="18"/>
        </w:rPr>
      </w:pPr>
      <w:r w:rsidRPr="001543AA">
        <w:rPr>
          <w:rFonts w:cs="Arial"/>
          <w:sz w:val="18"/>
          <w:szCs w:val="18"/>
        </w:rPr>
        <w:t>The insurance required by 11.</w:t>
      </w:r>
      <w:r w:rsidR="000D24DF" w:rsidRPr="001543AA">
        <w:rPr>
          <w:rFonts w:cs="Arial"/>
          <w:sz w:val="18"/>
          <w:szCs w:val="18"/>
        </w:rPr>
        <w:t>1.</w:t>
      </w:r>
      <w:r w:rsidRPr="001543AA">
        <w:rPr>
          <w:rFonts w:cs="Arial"/>
          <w:sz w:val="18"/>
          <w:szCs w:val="18"/>
        </w:rPr>
        <w:t>10.1.3 (Workers' Compensation And Employer's Liability Insurance) shall be issued by companies (i) that have a Best rating of B+ or better, and a financial classification of VIII or better (or an equivalent rating by Standard &amp; Poor</w:t>
      </w:r>
      <w:r w:rsidR="00EA03CF" w:rsidRPr="001543AA">
        <w:rPr>
          <w:rFonts w:cs="Arial"/>
          <w:sz w:val="18"/>
          <w:szCs w:val="18"/>
        </w:rPr>
        <w:t>’s</w:t>
      </w:r>
      <w:r w:rsidRPr="001543AA">
        <w:rPr>
          <w:rFonts w:cs="Arial"/>
          <w:sz w:val="18"/>
          <w:szCs w:val="18"/>
        </w:rPr>
        <w:t xml:space="preserve"> or Moody's); or (ii) that are acceptable to the University.</w:t>
      </w:r>
    </w:p>
    <w:p w14:paraId="2C8B8113" w14:textId="77777777" w:rsidR="000D24DF" w:rsidRPr="001543AA" w:rsidRDefault="000D24DF" w:rsidP="00A103C7">
      <w:pPr>
        <w:pStyle w:val="HTMLBody"/>
        <w:jc w:val="both"/>
        <w:rPr>
          <w:rFonts w:cs="Arial"/>
          <w:sz w:val="18"/>
          <w:szCs w:val="18"/>
        </w:rPr>
      </w:pPr>
    </w:p>
    <w:p w14:paraId="7EE36DB8" w14:textId="77777777" w:rsidR="00A103C7" w:rsidRPr="001543AA" w:rsidRDefault="00A103C7" w:rsidP="00A103C7">
      <w:pPr>
        <w:pStyle w:val="HTMLBody"/>
        <w:jc w:val="both"/>
        <w:rPr>
          <w:rFonts w:cs="Arial"/>
          <w:sz w:val="18"/>
          <w:szCs w:val="18"/>
        </w:rPr>
      </w:pPr>
      <w:r w:rsidRPr="001543AA">
        <w:rPr>
          <w:rFonts w:cs="Arial"/>
          <w:sz w:val="18"/>
          <w:szCs w:val="18"/>
        </w:rPr>
        <w:t>The insurance required by 11.</w:t>
      </w:r>
      <w:r w:rsidR="000D24DF" w:rsidRPr="001543AA">
        <w:rPr>
          <w:rFonts w:cs="Arial"/>
          <w:sz w:val="18"/>
          <w:szCs w:val="18"/>
        </w:rPr>
        <w:t>1.</w:t>
      </w:r>
      <w:r w:rsidRPr="001543AA">
        <w:rPr>
          <w:rFonts w:cs="Arial"/>
          <w:sz w:val="18"/>
          <w:szCs w:val="18"/>
        </w:rPr>
        <w:t>10.1.4 (Professional Liability Insurance) shall be issued by companies (1) that have the Best Rating of A or better (or an equivalent rating by Standard &amp; Poor</w:t>
      </w:r>
      <w:r w:rsidR="00EA03CF" w:rsidRPr="001543AA">
        <w:rPr>
          <w:rFonts w:cs="Arial"/>
          <w:sz w:val="18"/>
          <w:szCs w:val="18"/>
        </w:rPr>
        <w:t>’</w:t>
      </w:r>
      <w:r w:rsidRPr="001543AA">
        <w:rPr>
          <w:rFonts w:cs="Arial"/>
          <w:sz w:val="18"/>
          <w:szCs w:val="18"/>
        </w:rPr>
        <w:t>s or Moody’s) or (ii) are acceptable to the University.</w:t>
      </w:r>
    </w:p>
    <w:p w14:paraId="5B81E4B1" w14:textId="77777777" w:rsidR="00786C73" w:rsidRPr="001543AA" w:rsidRDefault="00786C73" w:rsidP="00085C43">
      <w:pPr>
        <w:pStyle w:val="HTMLBody"/>
        <w:jc w:val="both"/>
        <w:rPr>
          <w:rFonts w:cs="Arial"/>
          <w:sz w:val="18"/>
          <w:szCs w:val="18"/>
        </w:rPr>
      </w:pPr>
    </w:p>
    <w:p w14:paraId="212F3E55" w14:textId="77777777" w:rsidR="00786C73" w:rsidRPr="001543AA" w:rsidRDefault="00786C73" w:rsidP="00786C73">
      <w:pPr>
        <w:pStyle w:val="HTMLBody"/>
        <w:jc w:val="both"/>
        <w:rPr>
          <w:rFonts w:cs="Arial"/>
          <w:b/>
          <w:vanish/>
          <w:sz w:val="18"/>
          <w:szCs w:val="18"/>
        </w:rPr>
      </w:pPr>
      <w:r w:rsidRPr="001543AA">
        <w:rPr>
          <w:rFonts w:cs="Arial"/>
          <w:b/>
          <w:vanish/>
          <w:sz w:val="18"/>
          <w:szCs w:val="18"/>
          <w:highlight w:val="lightGray"/>
        </w:rPr>
        <w:t xml:space="preserve">{OPTIONAL </w:t>
      </w:r>
      <w:r w:rsidRPr="001543AA">
        <w:rPr>
          <w:rFonts w:cs="Arial"/>
          <w:vanish/>
          <w:sz w:val="18"/>
          <w:szCs w:val="18"/>
          <w:highlight w:val="lightGray"/>
        </w:rPr>
        <w:t>– THE FOLLOWING PROVISION IS INTENDED FOR PROJECTS INVOLVING HAZARDOUS MATERIALS, e.g. ASBESTOS ABATEMENT</w:t>
      </w:r>
      <w:r w:rsidRPr="001543AA">
        <w:rPr>
          <w:rFonts w:cs="Arial"/>
          <w:b/>
          <w:vanish/>
          <w:sz w:val="18"/>
          <w:szCs w:val="18"/>
          <w:highlight w:val="lightGray"/>
        </w:rPr>
        <w:t>}</w:t>
      </w:r>
      <w:r w:rsidRPr="001543AA">
        <w:rPr>
          <w:rFonts w:cs="Arial"/>
          <w:b/>
          <w:vanish/>
          <w:sz w:val="18"/>
          <w:szCs w:val="18"/>
        </w:rPr>
        <w:t xml:space="preserve"> </w:t>
      </w:r>
    </w:p>
    <w:p w14:paraId="2C77092A" w14:textId="77777777" w:rsidR="00786C73" w:rsidRPr="001543AA" w:rsidRDefault="00786C73" w:rsidP="00786C73">
      <w:pPr>
        <w:pStyle w:val="HTMLBody"/>
        <w:jc w:val="both"/>
        <w:rPr>
          <w:rFonts w:cs="Arial"/>
          <w:sz w:val="18"/>
          <w:szCs w:val="18"/>
        </w:rPr>
      </w:pPr>
    </w:p>
    <w:p w14:paraId="6DA75244" w14:textId="79F29EA9" w:rsidR="008E75DC" w:rsidRPr="001543AA" w:rsidRDefault="00085C43" w:rsidP="008E75DC">
      <w:pPr>
        <w:pStyle w:val="HTMLBody"/>
        <w:jc w:val="both"/>
        <w:rPr>
          <w:rFonts w:cs="Arial"/>
          <w:sz w:val="18"/>
          <w:szCs w:val="18"/>
        </w:rPr>
      </w:pPr>
      <w:r w:rsidRPr="001543AA">
        <w:rPr>
          <w:rFonts w:cs="Arial"/>
          <w:sz w:val="18"/>
          <w:szCs w:val="18"/>
        </w:rPr>
        <w:t>4.</w:t>
      </w:r>
      <w:r w:rsidRPr="001543AA">
        <w:rPr>
          <w:rFonts w:cs="Arial"/>
          <w:sz w:val="18"/>
          <w:szCs w:val="18"/>
        </w:rPr>
        <w:tab/>
      </w:r>
      <w:r w:rsidR="008E75DC" w:rsidRPr="001543AA">
        <w:rPr>
          <w:rFonts w:cs="Arial"/>
          <w:sz w:val="18"/>
          <w:szCs w:val="18"/>
        </w:rPr>
        <w:t>The following article is added to the General Conditions</w:t>
      </w:r>
      <w:r w:rsidR="002F3CAC" w:rsidRPr="001543AA">
        <w:rPr>
          <w:rFonts w:cs="Arial"/>
          <w:sz w:val="18"/>
          <w:szCs w:val="18"/>
        </w:rPr>
        <w:t xml:space="preserve"> pursuant to Article 11.1.10.1.</w:t>
      </w:r>
      <w:r w:rsidR="001F17D9" w:rsidRPr="001543AA">
        <w:rPr>
          <w:rFonts w:cs="Arial"/>
          <w:sz w:val="18"/>
          <w:szCs w:val="18"/>
        </w:rPr>
        <w:t>5</w:t>
      </w:r>
      <w:r w:rsidR="008E75DC" w:rsidRPr="001543AA">
        <w:rPr>
          <w:rFonts w:cs="Arial"/>
          <w:sz w:val="18"/>
          <w:szCs w:val="18"/>
        </w:rPr>
        <w:t>:</w:t>
      </w:r>
    </w:p>
    <w:p w14:paraId="470BFBE1" w14:textId="77777777" w:rsidR="008E75DC" w:rsidRPr="001543AA" w:rsidRDefault="008E75DC" w:rsidP="008E75DC">
      <w:pPr>
        <w:pStyle w:val="HTMLBody"/>
        <w:ind w:left="720" w:hanging="720"/>
        <w:jc w:val="both"/>
        <w:rPr>
          <w:rFonts w:cs="Arial"/>
          <w:sz w:val="18"/>
          <w:szCs w:val="18"/>
          <w:highlight w:val="lightGray"/>
        </w:rPr>
      </w:pPr>
    </w:p>
    <w:p w14:paraId="31CAC646" w14:textId="16589989" w:rsidR="008E75DC" w:rsidRPr="001543AA" w:rsidRDefault="008E75DC" w:rsidP="008E75DC">
      <w:pPr>
        <w:pStyle w:val="HTMLBody"/>
        <w:ind w:left="720"/>
        <w:jc w:val="both"/>
        <w:rPr>
          <w:rFonts w:cs="Arial"/>
          <w:sz w:val="18"/>
          <w:szCs w:val="18"/>
        </w:rPr>
      </w:pPr>
      <w:r w:rsidRPr="001543AA">
        <w:rPr>
          <w:rFonts w:cs="Arial"/>
          <w:sz w:val="18"/>
          <w:szCs w:val="18"/>
        </w:rPr>
        <w:t>11.1.10.1.</w:t>
      </w:r>
      <w:r w:rsidR="001F17D9" w:rsidRPr="001543AA">
        <w:rPr>
          <w:rFonts w:cs="Arial"/>
          <w:sz w:val="18"/>
          <w:szCs w:val="18"/>
        </w:rPr>
        <w:t>6</w:t>
      </w:r>
      <w:r w:rsidRPr="001543AA">
        <w:rPr>
          <w:rFonts w:cs="Arial"/>
          <w:sz w:val="18"/>
          <w:szCs w:val="18"/>
        </w:rPr>
        <w:tab/>
        <w:t xml:space="preserve">The Design Builder shall obtain, either itself or through the applicable Subcontractor(s) performing Work involving hazardous materials, Contractor's Pollution Liability (CPL) insurance coverage for such Work AND an endorsement to either its CPL or </w:t>
      </w:r>
      <w:r w:rsidR="002F3CAC" w:rsidRPr="001543AA">
        <w:rPr>
          <w:rFonts w:cs="Arial"/>
          <w:sz w:val="18"/>
          <w:szCs w:val="18"/>
        </w:rPr>
        <w:t xml:space="preserve">Commercial </w:t>
      </w:r>
      <w:r w:rsidRPr="001543AA">
        <w:rPr>
          <w:rFonts w:cs="Arial"/>
          <w:sz w:val="18"/>
          <w:szCs w:val="18"/>
        </w:rPr>
        <w:t>Auto</w:t>
      </w:r>
      <w:r w:rsidR="002F3CAC" w:rsidRPr="001543AA">
        <w:rPr>
          <w:rFonts w:cs="Arial"/>
          <w:sz w:val="18"/>
          <w:szCs w:val="18"/>
        </w:rPr>
        <w:t>mobile Liability</w:t>
      </w:r>
      <w:r w:rsidRPr="001543AA">
        <w:rPr>
          <w:rFonts w:cs="Arial"/>
          <w:sz w:val="18"/>
          <w:szCs w:val="18"/>
        </w:rPr>
        <w:t xml:space="preserve"> policies for transporting or hauling of hazardous materials.  The insurance required by this paragraph 11.1.2.</w:t>
      </w:r>
      <w:r w:rsidR="00BE0801" w:rsidRPr="001543AA">
        <w:rPr>
          <w:rFonts w:cs="Arial"/>
          <w:sz w:val="18"/>
          <w:szCs w:val="18"/>
        </w:rPr>
        <w:t>6</w:t>
      </w:r>
      <w:r w:rsidRPr="001543AA">
        <w:rPr>
          <w:rFonts w:cs="Arial"/>
          <w:sz w:val="18"/>
          <w:szCs w:val="18"/>
        </w:rPr>
        <w:t xml:space="preserve"> shall be</w:t>
      </w:r>
      <w:r w:rsidR="001F2694" w:rsidRPr="001543AA">
        <w:rPr>
          <w:rFonts w:cs="Arial"/>
          <w:sz w:val="18"/>
          <w:szCs w:val="18"/>
        </w:rPr>
        <w:t xml:space="preserve"> (i) issued by companies with a</w:t>
      </w:r>
      <w:r w:rsidRPr="001543AA">
        <w:rPr>
          <w:rFonts w:cs="Arial"/>
          <w:sz w:val="18"/>
          <w:szCs w:val="18"/>
        </w:rPr>
        <w:t xml:space="preserve"> Best rating of A- or better, and a financial classification of VIII or better (or an equivalent rating by Standard &amp; Poor</w:t>
      </w:r>
      <w:r w:rsidR="00EA03CF" w:rsidRPr="001543AA">
        <w:rPr>
          <w:rFonts w:cs="Arial"/>
          <w:sz w:val="18"/>
          <w:szCs w:val="18"/>
        </w:rPr>
        <w:t>’s</w:t>
      </w:r>
      <w:r w:rsidRPr="001543AA">
        <w:rPr>
          <w:rFonts w:cs="Arial"/>
          <w:sz w:val="18"/>
          <w:szCs w:val="18"/>
        </w:rPr>
        <w:t xml:space="preserve"> or Moody's) or (ii) guaranteed, under terms consented to by the University (such consent to </w:t>
      </w:r>
      <w:r w:rsidR="001F17D9" w:rsidRPr="001543AA">
        <w:rPr>
          <w:rFonts w:cs="Arial"/>
          <w:sz w:val="18"/>
          <w:szCs w:val="18"/>
        </w:rPr>
        <w:t>not be</w:t>
      </w:r>
      <w:r w:rsidRPr="001543AA">
        <w:rPr>
          <w:rFonts w:cs="Arial"/>
          <w:sz w:val="18"/>
          <w:szCs w:val="18"/>
        </w:rPr>
        <w:t xml:space="preserve"> unreasonably withheld), by companies with a Best rating of A- or better, and a financial classification of VIII or better (or an equivalent rating by Standard &amp; Poor</w:t>
      </w:r>
      <w:r w:rsidR="00EA03CF" w:rsidRPr="001543AA">
        <w:rPr>
          <w:rFonts w:cs="Arial"/>
          <w:sz w:val="18"/>
          <w:szCs w:val="18"/>
        </w:rPr>
        <w:t>’s</w:t>
      </w:r>
      <w:r w:rsidRPr="001543AA">
        <w:rPr>
          <w:rFonts w:cs="Arial"/>
          <w:sz w:val="18"/>
          <w:szCs w:val="18"/>
        </w:rPr>
        <w:t xml:space="preserve"> or Moody's).  Such insurance shall be written for not less than the following and include the University as Additional Insured by endorsement:</w:t>
      </w:r>
    </w:p>
    <w:p w14:paraId="70A5FDE0" w14:textId="77777777" w:rsidR="00085C43" w:rsidRPr="001543AA" w:rsidRDefault="00085C43" w:rsidP="008E75DC">
      <w:pPr>
        <w:pStyle w:val="HTMLBody"/>
        <w:ind w:left="720"/>
        <w:jc w:val="both"/>
        <w:rPr>
          <w:rFonts w:cs="Arial"/>
          <w:sz w:val="18"/>
          <w:szCs w:val="18"/>
        </w:rPr>
      </w:pPr>
    </w:p>
    <w:p w14:paraId="3A9A2195" w14:textId="77777777" w:rsidR="00CA4BBB" w:rsidRPr="001543AA" w:rsidRDefault="00CA4BBB" w:rsidP="00CA4BBB">
      <w:pPr>
        <w:pStyle w:val="HTMLBody"/>
        <w:ind w:left="720"/>
        <w:jc w:val="both"/>
        <w:rPr>
          <w:rFonts w:cs="Arial"/>
          <w:sz w:val="18"/>
          <w:szCs w:val="18"/>
        </w:rPr>
      </w:pPr>
      <w:r w:rsidRPr="001543AA">
        <w:rPr>
          <w:rFonts w:cs="Arial"/>
          <w:sz w:val="18"/>
          <w:szCs w:val="18"/>
        </w:rPr>
        <w:t>Such CPL insurance shall be written for not less than the following minimum limits:</w:t>
      </w:r>
    </w:p>
    <w:p w14:paraId="46073648" w14:textId="77777777" w:rsidR="00CA4BBB" w:rsidRPr="001543AA" w:rsidRDefault="00CA4BBB" w:rsidP="00CA4BBB">
      <w:pPr>
        <w:pStyle w:val="HTMLBody"/>
        <w:ind w:left="720" w:hanging="720"/>
        <w:jc w:val="both"/>
        <w:rPr>
          <w:rFonts w:cs="Arial"/>
          <w:sz w:val="18"/>
          <w:szCs w:val="18"/>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1543AA" w:rsidRPr="001543AA" w14:paraId="325733E3" w14:textId="77777777" w:rsidTr="005A4234">
        <w:tc>
          <w:tcPr>
            <w:tcW w:w="5688" w:type="dxa"/>
          </w:tcPr>
          <w:p w14:paraId="1DBA4A3D" w14:textId="77777777" w:rsidR="00CA4BBB" w:rsidRPr="001543AA" w:rsidRDefault="00CA4BBB" w:rsidP="005A4234">
            <w:pPr>
              <w:pStyle w:val="HTMLBody"/>
              <w:jc w:val="both"/>
              <w:rPr>
                <w:rFonts w:cs="Arial"/>
                <w:sz w:val="18"/>
                <w:szCs w:val="18"/>
              </w:rPr>
            </w:pPr>
            <w:r w:rsidRPr="001543AA">
              <w:rPr>
                <w:rFonts w:cs="Arial"/>
                <w:sz w:val="18"/>
                <w:szCs w:val="18"/>
              </w:rPr>
              <w:t xml:space="preserve">CONTRACTOR'S POLLUTION LIABILITY - Limits of Liability </w:t>
            </w:r>
          </w:p>
          <w:p w14:paraId="0EBED716" w14:textId="77777777" w:rsidR="00CA4BBB" w:rsidRPr="001543AA" w:rsidRDefault="00CA4BBB" w:rsidP="005A4234">
            <w:pPr>
              <w:pStyle w:val="HTMLBody"/>
              <w:jc w:val="both"/>
              <w:rPr>
                <w:rFonts w:cs="Arial"/>
                <w:sz w:val="18"/>
                <w:szCs w:val="18"/>
              </w:rPr>
            </w:pPr>
          </w:p>
        </w:tc>
        <w:tc>
          <w:tcPr>
            <w:tcW w:w="2772" w:type="dxa"/>
          </w:tcPr>
          <w:p w14:paraId="4A4E2110" w14:textId="77777777" w:rsidR="00CA4BBB" w:rsidRPr="001543AA" w:rsidRDefault="00CA4BBB" w:rsidP="005A4234">
            <w:pPr>
              <w:pStyle w:val="HTMLBody"/>
              <w:jc w:val="both"/>
              <w:rPr>
                <w:rFonts w:cs="Arial"/>
                <w:sz w:val="18"/>
                <w:szCs w:val="18"/>
              </w:rPr>
            </w:pPr>
            <w:r w:rsidRPr="001543AA">
              <w:rPr>
                <w:rFonts w:cs="Arial"/>
                <w:sz w:val="18"/>
                <w:szCs w:val="18"/>
              </w:rPr>
              <w:t>Minimum Requirement</w:t>
            </w:r>
          </w:p>
        </w:tc>
      </w:tr>
      <w:tr w:rsidR="001543AA" w:rsidRPr="001543AA" w14:paraId="49083B23" w14:textId="77777777" w:rsidTr="005A4234">
        <w:tc>
          <w:tcPr>
            <w:tcW w:w="5688" w:type="dxa"/>
          </w:tcPr>
          <w:p w14:paraId="566E5378" w14:textId="77777777" w:rsidR="00CA4BBB" w:rsidRPr="001543AA" w:rsidRDefault="00CA4BBB" w:rsidP="005A4234">
            <w:pPr>
              <w:pStyle w:val="HTMLBody"/>
              <w:jc w:val="both"/>
              <w:rPr>
                <w:rFonts w:cs="Arial"/>
                <w:sz w:val="18"/>
                <w:szCs w:val="18"/>
              </w:rPr>
            </w:pPr>
            <w:r w:rsidRPr="001543AA">
              <w:rPr>
                <w:rFonts w:cs="Arial"/>
                <w:sz w:val="18"/>
                <w:szCs w:val="18"/>
              </w:rPr>
              <w:t>Each Loss</w:t>
            </w:r>
          </w:p>
        </w:tc>
        <w:tc>
          <w:tcPr>
            <w:tcW w:w="2772" w:type="dxa"/>
          </w:tcPr>
          <w:p w14:paraId="618511C9" w14:textId="77777777" w:rsidR="00CA4BBB" w:rsidRPr="001543AA" w:rsidRDefault="00CA4BBB" w:rsidP="005A4234">
            <w:pPr>
              <w:pStyle w:val="HTMLBody"/>
              <w:jc w:val="center"/>
              <w:rPr>
                <w:rFonts w:cs="Arial"/>
                <w:sz w:val="18"/>
                <w:szCs w:val="18"/>
              </w:rPr>
            </w:pPr>
            <w:r w:rsidRPr="001543AA">
              <w:rPr>
                <w:rFonts w:cs="Arial"/>
                <w:sz w:val="18"/>
                <w:szCs w:val="18"/>
              </w:rPr>
              <w:t>{$AMOUNT}</w:t>
            </w:r>
          </w:p>
        </w:tc>
      </w:tr>
      <w:tr w:rsidR="001543AA" w:rsidRPr="001543AA" w14:paraId="4DE6D27B" w14:textId="77777777" w:rsidTr="005A4234">
        <w:tc>
          <w:tcPr>
            <w:tcW w:w="5688" w:type="dxa"/>
          </w:tcPr>
          <w:p w14:paraId="5BD195DD" w14:textId="77777777" w:rsidR="00CA4BBB" w:rsidRPr="001543AA" w:rsidRDefault="00CA4BBB" w:rsidP="005A4234">
            <w:pPr>
              <w:pStyle w:val="HTMLBody"/>
              <w:jc w:val="both"/>
              <w:rPr>
                <w:rFonts w:cs="Arial"/>
                <w:sz w:val="18"/>
                <w:szCs w:val="18"/>
              </w:rPr>
            </w:pPr>
          </w:p>
        </w:tc>
        <w:tc>
          <w:tcPr>
            <w:tcW w:w="2772" w:type="dxa"/>
          </w:tcPr>
          <w:p w14:paraId="126F2B8F" w14:textId="77777777" w:rsidR="00CA4BBB" w:rsidRPr="001543AA" w:rsidRDefault="00CA4BBB" w:rsidP="005A4234">
            <w:pPr>
              <w:pStyle w:val="HTMLBody"/>
              <w:jc w:val="center"/>
              <w:rPr>
                <w:rFonts w:cs="Arial"/>
                <w:sz w:val="18"/>
                <w:szCs w:val="18"/>
              </w:rPr>
            </w:pPr>
          </w:p>
        </w:tc>
      </w:tr>
      <w:tr w:rsidR="00CA4BBB" w:rsidRPr="001543AA" w14:paraId="72B2A698" w14:textId="77777777" w:rsidTr="005A4234">
        <w:tc>
          <w:tcPr>
            <w:tcW w:w="5688" w:type="dxa"/>
          </w:tcPr>
          <w:p w14:paraId="2B25A81B" w14:textId="77777777" w:rsidR="00CA4BBB" w:rsidRPr="001543AA" w:rsidRDefault="00CA4BBB" w:rsidP="005A4234">
            <w:pPr>
              <w:pStyle w:val="HTMLBody"/>
              <w:jc w:val="both"/>
              <w:rPr>
                <w:rFonts w:cs="Arial"/>
                <w:sz w:val="18"/>
                <w:szCs w:val="18"/>
              </w:rPr>
            </w:pPr>
            <w:r w:rsidRPr="001543AA">
              <w:rPr>
                <w:rFonts w:cs="Arial"/>
                <w:sz w:val="18"/>
                <w:szCs w:val="18"/>
              </w:rPr>
              <w:t>Policy Aggregate</w:t>
            </w:r>
          </w:p>
        </w:tc>
        <w:tc>
          <w:tcPr>
            <w:tcW w:w="2772" w:type="dxa"/>
          </w:tcPr>
          <w:p w14:paraId="5EAECB1B" w14:textId="77777777" w:rsidR="00CA4BBB" w:rsidRPr="001543AA" w:rsidRDefault="00CA4BBB" w:rsidP="005A4234">
            <w:pPr>
              <w:pStyle w:val="HTMLBody"/>
              <w:jc w:val="center"/>
              <w:rPr>
                <w:rFonts w:cs="Arial"/>
                <w:sz w:val="18"/>
                <w:szCs w:val="18"/>
              </w:rPr>
            </w:pPr>
            <w:r w:rsidRPr="001543AA">
              <w:rPr>
                <w:rFonts w:cs="Arial"/>
                <w:sz w:val="18"/>
                <w:szCs w:val="18"/>
              </w:rPr>
              <w:t>{$AMOUNT}</w:t>
            </w:r>
          </w:p>
        </w:tc>
      </w:tr>
    </w:tbl>
    <w:p w14:paraId="4AAE029D" w14:textId="77777777" w:rsidR="00CA4BBB" w:rsidRPr="001543AA" w:rsidRDefault="00CA4BBB" w:rsidP="00CA4BBB">
      <w:pPr>
        <w:ind w:left="720"/>
        <w:jc w:val="both"/>
        <w:rPr>
          <w:rFonts w:cs="Arial"/>
          <w:szCs w:val="18"/>
        </w:rPr>
      </w:pPr>
    </w:p>
    <w:p w14:paraId="10A7225F" w14:textId="77777777" w:rsidR="00CA4BBB" w:rsidRPr="001543AA" w:rsidRDefault="00CA4BBB" w:rsidP="00CA4BBB">
      <w:pPr>
        <w:spacing w:before="120" w:after="120"/>
        <w:ind w:left="720"/>
        <w:jc w:val="both"/>
        <w:rPr>
          <w:rFonts w:cs="Arial"/>
          <w:szCs w:val="18"/>
        </w:rPr>
      </w:pPr>
      <w:r w:rsidRPr="001543AA">
        <w:rPr>
          <w:rFonts w:cs="Arial"/>
          <w:szCs w:val="18"/>
        </w:rPr>
        <w:t xml:space="preserve">Such CPL insurance shall, by endorsement to the policies, also include the following: </w:t>
      </w:r>
    </w:p>
    <w:p w14:paraId="76DE481C" w14:textId="77777777" w:rsidR="00CA4BBB" w:rsidRPr="001543AA" w:rsidRDefault="00CA4BBB" w:rsidP="00CA4BBB">
      <w:pPr>
        <w:spacing w:before="120" w:after="120"/>
        <w:ind w:left="1670" w:hanging="475"/>
        <w:jc w:val="both"/>
        <w:rPr>
          <w:rFonts w:cs="Arial"/>
          <w:szCs w:val="18"/>
        </w:rPr>
      </w:pPr>
      <w:r w:rsidRPr="001543AA">
        <w:rPr>
          <w:rFonts w:cs="Arial"/>
          <w:szCs w:val="18"/>
        </w:rPr>
        <w:t>.1</w:t>
      </w:r>
      <w:r w:rsidRPr="001543AA">
        <w:rPr>
          <w:rFonts w:cs="Arial"/>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488163D1" w14:textId="7E9F96DD" w:rsidR="00CA4BBB" w:rsidRPr="001543AA" w:rsidRDefault="00CA4BBB" w:rsidP="00CA4BBB">
      <w:pPr>
        <w:spacing w:before="120" w:after="120"/>
        <w:ind w:left="1670" w:hanging="475"/>
        <w:jc w:val="both"/>
        <w:rPr>
          <w:rFonts w:cs="Arial"/>
          <w:szCs w:val="18"/>
        </w:rPr>
      </w:pPr>
      <w:r w:rsidRPr="001543AA">
        <w:rPr>
          <w:rFonts w:cs="Arial"/>
          <w:szCs w:val="18"/>
        </w:rPr>
        <w:t>.2</w:t>
      </w:r>
      <w:r w:rsidRPr="001543AA">
        <w:rPr>
          <w:rFonts w:cs="Arial"/>
          <w:szCs w:val="18"/>
        </w:rPr>
        <w:tab/>
        <w:t xml:space="preserve">As to all liability insurance policies, each shall include a waiver of subrogation endorsement evidencing that the </w:t>
      </w:r>
      <w:r w:rsidR="008F5B69" w:rsidRPr="001543AA">
        <w:rPr>
          <w:rFonts w:cs="Arial"/>
          <w:szCs w:val="18"/>
        </w:rPr>
        <w:t>Design Builder</w:t>
      </w:r>
      <w:r w:rsidRPr="001543AA">
        <w:rPr>
          <w:rFonts w:cs="Arial"/>
          <w:szCs w:val="18"/>
        </w:rPr>
        <w:t xml:space="preserve"> and/or Subcontractor waives all rights of recovery by subrogation against University, University’s Representative, University’s Representative’s consultants, their respective officers, agents, or employees. </w:t>
      </w:r>
    </w:p>
    <w:p w14:paraId="26DF1654" w14:textId="2AEE9E42" w:rsidR="00CA4BBB" w:rsidRPr="001543AA" w:rsidRDefault="00CA4BBB" w:rsidP="00CA4BBB">
      <w:pPr>
        <w:spacing w:before="120" w:after="120"/>
        <w:ind w:left="1670" w:hanging="475"/>
        <w:jc w:val="both"/>
        <w:rPr>
          <w:rFonts w:cs="Arial"/>
          <w:szCs w:val="18"/>
        </w:rPr>
      </w:pPr>
      <w:r w:rsidRPr="001543AA">
        <w:rPr>
          <w:rFonts w:cs="Arial"/>
          <w:szCs w:val="18"/>
        </w:rPr>
        <w:t>.3</w:t>
      </w:r>
      <w:r w:rsidRPr="001543AA">
        <w:rPr>
          <w:rFonts w:cs="Arial"/>
          <w:szCs w:val="18"/>
        </w:rPr>
        <w:tab/>
        <w:t xml:space="preserve">Except with respect to the limits of insurance, </w:t>
      </w:r>
      <w:r w:rsidR="008F5B69" w:rsidRPr="001543AA">
        <w:rPr>
          <w:rFonts w:cs="Arial"/>
          <w:szCs w:val="18"/>
        </w:rPr>
        <w:t>Design Builder</w:t>
      </w:r>
      <w:r w:rsidRPr="001543AA">
        <w:rPr>
          <w:rFonts w:cs="Arial"/>
          <w:szCs w:val="18"/>
        </w:rPr>
        <w:t xml:space="preserve"> and Subcontractor required insurance shall apply separately to each insured or additional insured. </w:t>
      </w:r>
    </w:p>
    <w:p w14:paraId="57686058" w14:textId="77777777" w:rsidR="00CA4BBB" w:rsidRPr="001543AA" w:rsidRDefault="00CA4BBB" w:rsidP="00CA4BBB">
      <w:pPr>
        <w:spacing w:before="120" w:after="120"/>
        <w:ind w:left="1670" w:hanging="475"/>
        <w:jc w:val="both"/>
        <w:rPr>
          <w:rFonts w:cs="Arial"/>
          <w:szCs w:val="18"/>
        </w:rPr>
      </w:pPr>
      <w:r w:rsidRPr="001543AA">
        <w:rPr>
          <w:rFonts w:cs="Arial"/>
          <w:szCs w:val="18"/>
        </w:rPr>
        <w:t>.4</w:t>
      </w:r>
      <w:r w:rsidRPr="001543AA">
        <w:rPr>
          <w:rFonts w:cs="Arial"/>
          <w:szCs w:val="18"/>
        </w:rPr>
        <w:tab/>
        <w:t>Coverage for Emergency Response Costs, with a 72-hour minimum time frame.</w:t>
      </w:r>
    </w:p>
    <w:p w14:paraId="5A44E2EA" w14:textId="77777777" w:rsidR="00CA4BBB" w:rsidRPr="001543AA" w:rsidRDefault="00CA4BBB" w:rsidP="00CA4BBB">
      <w:pPr>
        <w:spacing w:before="120" w:after="120"/>
        <w:ind w:left="1670" w:hanging="475"/>
        <w:jc w:val="both"/>
        <w:rPr>
          <w:rFonts w:cs="Arial"/>
          <w:szCs w:val="18"/>
        </w:rPr>
      </w:pPr>
      <w:r w:rsidRPr="001543AA">
        <w:rPr>
          <w:rFonts w:cs="Arial"/>
          <w:szCs w:val="18"/>
        </w:rPr>
        <w:t>.5</w:t>
      </w:r>
      <w:r w:rsidRPr="001543AA">
        <w:rPr>
          <w:rFonts w:cs="Arial"/>
          <w:szCs w:val="18"/>
        </w:rPr>
        <w:tab/>
        <w:t>Coverage for Crisis Management, Public Relations Management or Equivalent.</w:t>
      </w:r>
    </w:p>
    <w:p w14:paraId="1FC207C5" w14:textId="77777777" w:rsidR="00CA4BBB" w:rsidRPr="001543AA" w:rsidRDefault="00CA4BBB" w:rsidP="00CA4BBB">
      <w:pPr>
        <w:spacing w:before="120" w:after="120"/>
        <w:ind w:left="1670" w:hanging="475"/>
        <w:jc w:val="both"/>
        <w:rPr>
          <w:rFonts w:cs="Arial"/>
          <w:szCs w:val="18"/>
        </w:rPr>
      </w:pPr>
      <w:r w:rsidRPr="001543AA">
        <w:rPr>
          <w:rFonts w:cs="Arial"/>
          <w:szCs w:val="18"/>
        </w:rPr>
        <w:t xml:space="preserve">.6 </w:t>
      </w:r>
      <w:r w:rsidRPr="001543AA">
        <w:rPr>
          <w:rFonts w:cs="Arial"/>
          <w:szCs w:val="18"/>
        </w:rPr>
        <w:tab/>
        <w:t xml:space="preserve">Coverage for Mold and Fungi. </w:t>
      </w:r>
    </w:p>
    <w:p w14:paraId="71B0E575" w14:textId="77777777" w:rsidR="00CA4BBB" w:rsidRPr="001543AA" w:rsidRDefault="00CA4BBB" w:rsidP="00CA4BBB">
      <w:pPr>
        <w:spacing w:before="120" w:after="120"/>
        <w:ind w:left="1670" w:hanging="475"/>
        <w:jc w:val="both"/>
        <w:rPr>
          <w:rFonts w:cs="Arial"/>
          <w:szCs w:val="18"/>
        </w:rPr>
      </w:pPr>
      <w:r w:rsidRPr="001543AA">
        <w:rPr>
          <w:rFonts w:cs="Arial"/>
          <w:szCs w:val="18"/>
        </w:rPr>
        <w:t>.7</w:t>
      </w:r>
      <w:r w:rsidRPr="001543AA">
        <w:rPr>
          <w:rFonts w:cs="Arial"/>
          <w:szCs w:val="18"/>
        </w:rPr>
        <w:tab/>
        <w:t>Coverage for transportation of hazardous materials.</w:t>
      </w:r>
    </w:p>
    <w:p w14:paraId="2A5FB1FE" w14:textId="77777777" w:rsidR="00CA4BBB" w:rsidRPr="001543AA" w:rsidRDefault="00CA4BBB" w:rsidP="00CA4BBB">
      <w:pPr>
        <w:spacing w:before="120" w:after="120"/>
        <w:ind w:left="1670" w:hanging="475"/>
        <w:jc w:val="both"/>
        <w:rPr>
          <w:rFonts w:cs="Arial"/>
          <w:szCs w:val="18"/>
        </w:rPr>
      </w:pPr>
      <w:r w:rsidRPr="001543AA">
        <w:rPr>
          <w:rFonts w:cs="Arial"/>
          <w:szCs w:val="18"/>
        </w:rPr>
        <w:t xml:space="preserve">.8 </w:t>
      </w:r>
      <w:r w:rsidRPr="001543AA">
        <w:rPr>
          <w:rFonts w:cs="Arial"/>
          <w:szCs w:val="18"/>
        </w:rPr>
        <w:tab/>
        <w:t>Coverage for non-owned hazardous material disposal sites.</w:t>
      </w:r>
    </w:p>
    <w:p w14:paraId="343C13BF" w14:textId="77777777" w:rsidR="00CA4BBB" w:rsidRPr="001543AA" w:rsidRDefault="00CA4BBB" w:rsidP="00CA4BBB">
      <w:pPr>
        <w:pStyle w:val="HTMLBody"/>
        <w:ind w:left="720"/>
        <w:jc w:val="both"/>
        <w:rPr>
          <w:rFonts w:cs="Arial"/>
          <w:sz w:val="18"/>
          <w:szCs w:val="18"/>
          <w:highlight w:val="lightGray"/>
        </w:rPr>
      </w:pPr>
    </w:p>
    <w:p w14:paraId="7FCE623F" w14:textId="63E1DB5E" w:rsidR="00CA4BBB" w:rsidRPr="001543AA" w:rsidRDefault="00CA4BBB" w:rsidP="00CA4BBB">
      <w:pPr>
        <w:pStyle w:val="HTMLBody"/>
        <w:ind w:left="720"/>
        <w:jc w:val="both"/>
        <w:rPr>
          <w:rFonts w:cs="Arial"/>
          <w:sz w:val="18"/>
          <w:szCs w:val="18"/>
        </w:rPr>
      </w:pPr>
      <w:r w:rsidRPr="001543AA">
        <w:rPr>
          <w:rFonts w:cs="Arial"/>
          <w:sz w:val="18"/>
          <w:szCs w:val="18"/>
        </w:rPr>
        <w:t xml:space="preserve">If coverage is provided on an Occurrence form, </w:t>
      </w:r>
      <w:r w:rsidR="008F5B69" w:rsidRPr="001543AA">
        <w:rPr>
          <w:rFonts w:cs="Arial"/>
          <w:sz w:val="18"/>
          <w:szCs w:val="18"/>
        </w:rPr>
        <w:t>Design Builder</w:t>
      </w:r>
      <w:r w:rsidRPr="001543AA">
        <w:rPr>
          <w:rFonts w:cs="Arial"/>
          <w:sz w:val="18"/>
          <w:szCs w:val="18"/>
        </w:rPr>
        <w:t xml:space="preserve">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w:t>
      </w:r>
      <w:r w:rsidR="008F5B69" w:rsidRPr="001543AA">
        <w:rPr>
          <w:rFonts w:cs="Arial"/>
          <w:sz w:val="18"/>
          <w:szCs w:val="18"/>
        </w:rPr>
        <w:t>Design Builder</w:t>
      </w:r>
      <w:r w:rsidRPr="001543AA">
        <w:rPr>
          <w:rFonts w:cs="Arial"/>
          <w:sz w:val="18"/>
          <w:szCs w:val="18"/>
        </w:rPr>
        <w:t xml:space="preserve"> and/or Subcontractor shall maintain and show evidence of coverage while Work involving hazardous materials is being completed, to include a ten (10)-year Extended Reporting Period from the completion of contracted services.  </w:t>
      </w:r>
    </w:p>
    <w:p w14:paraId="2B9BFF40" w14:textId="77777777" w:rsidR="00CA4BBB" w:rsidRPr="001543AA" w:rsidRDefault="00CA4BBB" w:rsidP="00CA4BBB">
      <w:pPr>
        <w:pStyle w:val="HTMLBody"/>
        <w:ind w:left="720"/>
        <w:jc w:val="both"/>
        <w:rPr>
          <w:rFonts w:cs="Arial"/>
          <w:sz w:val="18"/>
          <w:szCs w:val="18"/>
        </w:rPr>
      </w:pPr>
    </w:p>
    <w:p w14:paraId="1A9C178A" w14:textId="66C37D3E" w:rsidR="00CA4BBB" w:rsidRPr="001543AA" w:rsidRDefault="00CA4BBB" w:rsidP="00CA4BBB">
      <w:pPr>
        <w:pStyle w:val="HTMLBody"/>
        <w:ind w:left="720"/>
        <w:jc w:val="both"/>
        <w:rPr>
          <w:rFonts w:cs="Arial"/>
          <w:sz w:val="18"/>
          <w:szCs w:val="18"/>
        </w:rPr>
      </w:pPr>
      <w:r w:rsidRPr="001543AA">
        <w:rPr>
          <w:rFonts w:cs="Arial"/>
          <w:sz w:val="18"/>
          <w:szCs w:val="18"/>
        </w:rPr>
        <w:t xml:space="preserve">Coverage must extend to Transportation and Hauling of hazardous materials.  The University shall require a copy of the policy endorsement noting extension of Transportation coverage.  If this extension of coverage is not provided under the </w:t>
      </w:r>
      <w:r w:rsidR="008F5B69" w:rsidRPr="001543AA">
        <w:rPr>
          <w:rFonts w:cs="Arial"/>
          <w:sz w:val="18"/>
          <w:szCs w:val="18"/>
        </w:rPr>
        <w:t>Design Builder</w:t>
      </w:r>
      <w:r w:rsidRPr="001543AA">
        <w:rPr>
          <w:rFonts w:cs="Arial"/>
          <w:sz w:val="18"/>
          <w:szCs w:val="18"/>
        </w:rPr>
        <w:t xml:space="preserve">'s or applicable Subcontractor's </w:t>
      </w:r>
      <w:r w:rsidR="008F5B69" w:rsidRPr="001543AA">
        <w:rPr>
          <w:rFonts w:cs="Arial"/>
          <w:sz w:val="18"/>
          <w:szCs w:val="18"/>
        </w:rPr>
        <w:t>Design Builder</w:t>
      </w:r>
      <w:r w:rsidRPr="001543AA">
        <w:rPr>
          <w:rFonts w:cs="Arial"/>
          <w:sz w:val="18"/>
          <w:szCs w:val="18"/>
        </w:rPr>
        <w:t xml:space="preserve">'s Pollution Liability, then the </w:t>
      </w:r>
      <w:r w:rsidR="008F5B69" w:rsidRPr="001543AA">
        <w:rPr>
          <w:rFonts w:cs="Arial"/>
          <w:sz w:val="18"/>
          <w:szCs w:val="18"/>
        </w:rPr>
        <w:t>Design Builder</w:t>
      </w:r>
      <w:r w:rsidRPr="001543AA">
        <w:rPr>
          <w:rFonts w:cs="Arial"/>
          <w:sz w:val="18"/>
          <w:szCs w:val="18"/>
        </w:rPr>
        <w:t xml:space="preserve">/Subcontractor shall also be required to show evidence of the following under its Business Auto policy: </w:t>
      </w:r>
    </w:p>
    <w:p w14:paraId="713FC213" w14:textId="77777777" w:rsidR="00CA4BBB" w:rsidRPr="001543AA" w:rsidRDefault="00CA4BBB" w:rsidP="00CA4BBB">
      <w:pPr>
        <w:pStyle w:val="HTMLBody"/>
        <w:jc w:val="both"/>
        <w:rPr>
          <w:rFonts w:cs="Arial"/>
          <w:sz w:val="18"/>
          <w:szCs w:val="18"/>
          <w:highlight w:val="lightGray"/>
        </w:rPr>
      </w:pPr>
    </w:p>
    <w:p w14:paraId="360554E7" w14:textId="77777777" w:rsidR="00CA4BBB" w:rsidRPr="001543AA" w:rsidRDefault="00CA4BBB" w:rsidP="00CA4BBB">
      <w:pPr>
        <w:pStyle w:val="HTMLBody"/>
        <w:ind w:left="720"/>
        <w:jc w:val="both"/>
        <w:rPr>
          <w:rFonts w:cs="Arial"/>
          <w:sz w:val="18"/>
          <w:szCs w:val="18"/>
        </w:rPr>
      </w:pPr>
      <w:r w:rsidRPr="001543AA">
        <w:rPr>
          <w:rFonts w:cs="Arial"/>
          <w:sz w:val="18"/>
          <w:szCs w:val="18"/>
        </w:rPr>
        <w:t>COMMERCIAL AUTO - Combined Single Limit per Accident of:</w:t>
      </w:r>
      <w:r w:rsidRPr="001543AA">
        <w:rPr>
          <w:rFonts w:cs="Arial"/>
          <w:sz w:val="18"/>
          <w:szCs w:val="18"/>
        </w:rPr>
        <w:tab/>
      </w:r>
      <w:r w:rsidRPr="001543AA">
        <w:rPr>
          <w:rFonts w:cs="Arial"/>
          <w:sz w:val="18"/>
          <w:szCs w:val="18"/>
        </w:rPr>
        <w:tab/>
        <w:t>{$AMOUNT}</w:t>
      </w:r>
    </w:p>
    <w:p w14:paraId="05970175" w14:textId="77777777" w:rsidR="00CA4BBB" w:rsidRPr="001543AA" w:rsidRDefault="00CA4BBB" w:rsidP="00CA4BBB">
      <w:pPr>
        <w:pStyle w:val="HTMLBody"/>
        <w:ind w:left="720"/>
        <w:jc w:val="both"/>
        <w:rPr>
          <w:rFonts w:cs="Arial"/>
          <w:sz w:val="18"/>
          <w:szCs w:val="18"/>
        </w:rPr>
      </w:pPr>
    </w:p>
    <w:p w14:paraId="0D1F8953" w14:textId="77777777" w:rsidR="00CA4BBB" w:rsidRPr="001543AA" w:rsidRDefault="00CA4BBB" w:rsidP="00CA4BBB">
      <w:pPr>
        <w:pStyle w:val="HTMLBody"/>
        <w:ind w:left="720"/>
        <w:jc w:val="both"/>
        <w:rPr>
          <w:rFonts w:cs="Arial"/>
          <w:sz w:val="18"/>
          <w:szCs w:val="18"/>
        </w:rPr>
      </w:pPr>
      <w:r w:rsidRPr="001543AA">
        <w:rPr>
          <w:rFonts w:cs="Arial"/>
          <w:sz w:val="18"/>
          <w:szCs w:val="18"/>
        </w:rPr>
        <w:t xml:space="preserve">Covering Transportation and/or Hauling and/or Disposing of hazardous materials by amending the pollution exclusion of ISO Form CA 00010 6/92 (or its equivalent) in the following manner: </w:t>
      </w:r>
    </w:p>
    <w:p w14:paraId="0DE3E1E3" w14:textId="77777777" w:rsidR="00CA4BBB" w:rsidRPr="001543AA" w:rsidRDefault="00CA4BBB" w:rsidP="00CA4BBB">
      <w:pPr>
        <w:pStyle w:val="HTMLBody"/>
        <w:spacing w:before="120" w:after="120"/>
        <w:ind w:left="1152" w:hanging="432"/>
        <w:jc w:val="both"/>
        <w:rPr>
          <w:rFonts w:cs="Arial"/>
          <w:sz w:val="18"/>
          <w:szCs w:val="18"/>
        </w:rPr>
      </w:pPr>
      <w:r w:rsidRPr="001543AA">
        <w:rPr>
          <w:rFonts w:cs="Arial"/>
          <w:sz w:val="18"/>
          <w:szCs w:val="18"/>
        </w:rPr>
        <w:t>1.</w:t>
      </w:r>
      <w:r w:rsidRPr="001543AA">
        <w:rPr>
          <w:rFonts w:cs="Arial"/>
          <w:sz w:val="18"/>
          <w:szCs w:val="18"/>
        </w:rPr>
        <w:tab/>
        <w:t xml:space="preserve">Delete Section a. (1) a.: (Pollution) "being transported or towed away by, or handled for movement into, onto or from the Covered Auto." </w:t>
      </w:r>
    </w:p>
    <w:p w14:paraId="7A5D85CC" w14:textId="77777777" w:rsidR="00CA4BBB" w:rsidRPr="001543AA" w:rsidRDefault="00CA4BBB" w:rsidP="00CA4BBB">
      <w:pPr>
        <w:pStyle w:val="HTMLBody"/>
        <w:spacing w:before="120" w:after="120"/>
        <w:ind w:left="1152" w:hanging="432"/>
        <w:jc w:val="both"/>
        <w:rPr>
          <w:rFonts w:cs="Arial"/>
          <w:sz w:val="18"/>
          <w:szCs w:val="18"/>
        </w:rPr>
      </w:pPr>
      <w:r w:rsidRPr="001543AA">
        <w:rPr>
          <w:rFonts w:cs="Arial"/>
          <w:sz w:val="18"/>
          <w:szCs w:val="18"/>
        </w:rPr>
        <w:t>2.</w:t>
      </w:r>
      <w:r w:rsidRPr="001543AA">
        <w:rPr>
          <w:rFonts w:cs="Arial"/>
          <w:sz w:val="18"/>
          <w:szCs w:val="18"/>
        </w:rPr>
        <w:tab/>
        <w:t xml:space="preserve">Delete Section a. (1) b.: "Otherwise in the course of transit by the insured." </w:t>
      </w:r>
    </w:p>
    <w:p w14:paraId="70E2D61F" w14:textId="77777777" w:rsidR="00CA4BBB" w:rsidRPr="001543AA" w:rsidRDefault="00CA4BBB" w:rsidP="00CA4BBB">
      <w:pPr>
        <w:pStyle w:val="HTMLBody"/>
        <w:ind w:left="720" w:hanging="720"/>
        <w:jc w:val="both"/>
        <w:rPr>
          <w:rFonts w:cs="Arial"/>
          <w:sz w:val="18"/>
          <w:szCs w:val="18"/>
        </w:rPr>
      </w:pPr>
    </w:p>
    <w:p w14:paraId="493D5C92" w14:textId="77777777" w:rsidR="00CA4BBB" w:rsidRPr="001543AA" w:rsidRDefault="00CA4BBB" w:rsidP="00CA4BBB">
      <w:pPr>
        <w:pStyle w:val="HTMLBody"/>
        <w:ind w:left="720"/>
        <w:jc w:val="both"/>
        <w:rPr>
          <w:rFonts w:cs="Arial"/>
          <w:sz w:val="18"/>
          <w:szCs w:val="18"/>
        </w:rPr>
      </w:pPr>
      <w:r w:rsidRPr="001543AA">
        <w:rPr>
          <w:rFonts w:cs="Arial"/>
          <w:sz w:val="18"/>
          <w:szCs w:val="18"/>
        </w:rPr>
        <w:t>Coverage shall include MCS-90 endorsement and shall be endorsed to specifically limit the reimbursement provisions of the MCS-90 to the Named Insured.</w:t>
      </w:r>
    </w:p>
    <w:p w14:paraId="4B25359C" w14:textId="77777777" w:rsidR="008E75DC" w:rsidRPr="001543AA" w:rsidRDefault="008E75DC" w:rsidP="005C20C4">
      <w:pPr>
        <w:pStyle w:val="HTMLBody"/>
        <w:jc w:val="both"/>
        <w:rPr>
          <w:rFonts w:cs="Arial"/>
          <w:sz w:val="18"/>
          <w:szCs w:val="18"/>
          <w:highlight w:val="lightGray"/>
        </w:rPr>
      </w:pPr>
    </w:p>
    <w:p w14:paraId="0CA66D55" w14:textId="1731D8B5" w:rsidR="00CA4BBB" w:rsidRPr="001543AA" w:rsidRDefault="00085C43" w:rsidP="00CA4BBB">
      <w:pPr>
        <w:pStyle w:val="HTMLBody"/>
        <w:jc w:val="both"/>
        <w:rPr>
          <w:rFonts w:cs="Arial"/>
          <w:sz w:val="18"/>
          <w:szCs w:val="18"/>
        </w:rPr>
      </w:pPr>
      <w:r w:rsidRPr="001543AA">
        <w:rPr>
          <w:rFonts w:cs="Arial"/>
          <w:sz w:val="18"/>
          <w:szCs w:val="18"/>
        </w:rPr>
        <w:t>5.</w:t>
      </w:r>
      <w:r w:rsidRPr="001543AA">
        <w:rPr>
          <w:rFonts w:cs="Arial"/>
          <w:sz w:val="18"/>
          <w:szCs w:val="18"/>
        </w:rPr>
        <w:tab/>
      </w:r>
      <w:r w:rsidR="00CA4BBB" w:rsidRPr="001543AA">
        <w:rPr>
          <w:rFonts w:cs="Arial"/>
          <w:sz w:val="18"/>
          <w:szCs w:val="18"/>
        </w:rPr>
        <w:t xml:space="preserve">The following article is added to the General Conditions </w:t>
      </w:r>
      <w:r w:rsidR="008F69C9" w:rsidRPr="001543AA">
        <w:rPr>
          <w:rFonts w:cs="Arial"/>
          <w:sz w:val="18"/>
          <w:szCs w:val="18"/>
        </w:rPr>
        <w:t>pursuant to Article 11.1.10.1.5</w:t>
      </w:r>
      <w:r w:rsidR="00CA4BBB" w:rsidRPr="001543AA">
        <w:rPr>
          <w:rFonts w:cs="Arial"/>
          <w:sz w:val="18"/>
          <w:szCs w:val="18"/>
        </w:rPr>
        <w:t>:</w:t>
      </w:r>
    </w:p>
    <w:p w14:paraId="67BCFAE4" w14:textId="77777777" w:rsidR="00CA4BBB" w:rsidRPr="001543AA" w:rsidRDefault="00CA4BBB" w:rsidP="00CA4BBB">
      <w:pPr>
        <w:ind w:right="720"/>
        <w:jc w:val="both"/>
        <w:rPr>
          <w:rFonts w:cs="Arial"/>
          <w:szCs w:val="18"/>
        </w:rPr>
      </w:pPr>
    </w:p>
    <w:p w14:paraId="57F1F2B0" w14:textId="52032FE6" w:rsidR="00CA4BBB" w:rsidRPr="001543AA" w:rsidRDefault="006F161E" w:rsidP="00CA4BBB">
      <w:pPr>
        <w:pStyle w:val="ListParagraph"/>
        <w:spacing w:before="120"/>
        <w:rPr>
          <w:rFonts w:cs="Arial"/>
          <w:sz w:val="18"/>
          <w:szCs w:val="18"/>
        </w:rPr>
      </w:pPr>
      <w:r w:rsidRPr="001543AA">
        <w:rPr>
          <w:rFonts w:ascii="Arial" w:hAnsi="Arial" w:cs="Arial"/>
          <w:sz w:val="18"/>
          <w:szCs w:val="18"/>
        </w:rPr>
        <w:t>11.1.10.1.7</w:t>
      </w:r>
      <w:r w:rsidR="00CA4BBB" w:rsidRPr="001543AA">
        <w:rPr>
          <w:rFonts w:ascii="Arial" w:hAnsi="Arial" w:cs="Arial"/>
          <w:sz w:val="18"/>
          <w:szCs w:val="18"/>
        </w:rPr>
        <w:tab/>
        <w:t xml:space="preserve">The </w:t>
      </w:r>
      <w:r w:rsidR="008F5B69" w:rsidRPr="001543AA">
        <w:rPr>
          <w:rFonts w:ascii="Arial" w:hAnsi="Arial" w:cs="Arial"/>
          <w:sz w:val="18"/>
          <w:szCs w:val="18"/>
        </w:rPr>
        <w:t>Design Builder</w:t>
      </w:r>
      <w:r w:rsidR="00CA4BBB" w:rsidRPr="001543AA">
        <w:rPr>
          <w:rFonts w:ascii="Arial" w:hAnsi="Arial" w:cs="Arial"/>
          <w:sz w:val="18"/>
          <w:szCs w:val="18"/>
        </w:rPr>
        <w:t xml:space="preserve"> shall obtain, either itself or through the applicable Subcontractor(s) in use of drone(s)/Unmanned Aerial Vehicle(s) (UAV(s)) in the performance of their Work, separate Unmanned Aircraft System (UAS) insurance. </w:t>
      </w:r>
      <w:r w:rsidR="008F5B69" w:rsidRPr="001543AA">
        <w:rPr>
          <w:rFonts w:ascii="Arial" w:hAnsi="Arial" w:cs="Arial"/>
          <w:sz w:val="18"/>
          <w:szCs w:val="18"/>
        </w:rPr>
        <w:t>Design Builder</w:t>
      </w:r>
      <w:r w:rsidR="00CA4BBB" w:rsidRPr="001543AA">
        <w:rPr>
          <w:rFonts w:ascii="Arial" w:hAnsi="Arial" w:cs="Arial"/>
          <w:sz w:val="18"/>
          <w:szCs w:val="18"/>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77F83F6C" w14:textId="77777777" w:rsidR="00CA4BBB" w:rsidRPr="001543AA" w:rsidRDefault="00CA4BBB" w:rsidP="00CA4BBB">
      <w:pPr>
        <w:pStyle w:val="ListParagraph"/>
        <w:spacing w:before="120"/>
        <w:rPr>
          <w:rFonts w:cs="Arial"/>
          <w:sz w:val="18"/>
          <w:szCs w:val="18"/>
        </w:rPr>
      </w:pPr>
    </w:p>
    <w:p w14:paraId="09A60B3F" w14:textId="753F2897" w:rsidR="00CA4BBB" w:rsidRPr="001543AA" w:rsidRDefault="008F5B69" w:rsidP="00CA4BBB">
      <w:pPr>
        <w:pStyle w:val="ListParagraph"/>
        <w:spacing w:before="120"/>
        <w:rPr>
          <w:rFonts w:cs="Arial"/>
          <w:sz w:val="18"/>
          <w:szCs w:val="18"/>
        </w:rPr>
      </w:pPr>
      <w:r w:rsidRPr="001543AA">
        <w:rPr>
          <w:rFonts w:ascii="Arial" w:hAnsi="Arial" w:cs="Arial"/>
          <w:sz w:val="18"/>
          <w:szCs w:val="18"/>
        </w:rPr>
        <w:t>Design Builder</w:t>
      </w:r>
      <w:r w:rsidR="00CA4BBB" w:rsidRPr="001543AA">
        <w:rPr>
          <w:rFonts w:ascii="Arial" w:hAnsi="Arial" w:cs="Arial"/>
          <w:sz w:val="18"/>
          <w:szCs w:val="18"/>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420A30DA" w14:textId="77777777" w:rsidR="00CA4BBB" w:rsidRPr="001543AA" w:rsidRDefault="00CA4BBB" w:rsidP="00CA4BBB">
      <w:pPr>
        <w:pStyle w:val="HTMLBody"/>
        <w:ind w:left="720"/>
        <w:jc w:val="both"/>
        <w:rPr>
          <w:rFonts w:cs="Arial"/>
          <w:sz w:val="18"/>
          <w:szCs w:val="18"/>
        </w:rPr>
      </w:pPr>
      <w:r w:rsidRPr="001543AA">
        <w:rPr>
          <w:rFonts w:cs="Arial"/>
          <w:sz w:val="18"/>
          <w:szCs w:val="18"/>
        </w:rPr>
        <w:t>Such UAV Liability coverage as provided by an UAS insurance policy shall be written for not less than the following minimum limits:</w:t>
      </w:r>
    </w:p>
    <w:p w14:paraId="1C00E12E" w14:textId="77777777" w:rsidR="00CA4BBB" w:rsidRPr="001543AA" w:rsidRDefault="00CA4BBB" w:rsidP="00CA4BBB">
      <w:pPr>
        <w:pStyle w:val="HTMLBody"/>
        <w:ind w:left="720" w:hanging="720"/>
        <w:jc w:val="both"/>
        <w:rPr>
          <w:rFonts w:cs="Arial"/>
          <w:sz w:val="18"/>
          <w:szCs w:val="18"/>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1543AA" w:rsidRPr="001543AA" w14:paraId="00D40944" w14:textId="77777777" w:rsidTr="005A4234">
        <w:tc>
          <w:tcPr>
            <w:tcW w:w="5688" w:type="dxa"/>
          </w:tcPr>
          <w:p w14:paraId="68CB6E36" w14:textId="77777777" w:rsidR="00CA4BBB" w:rsidRPr="001543AA" w:rsidRDefault="00CA4BBB" w:rsidP="005A4234">
            <w:pPr>
              <w:pStyle w:val="HTMLBody"/>
              <w:jc w:val="both"/>
              <w:rPr>
                <w:rFonts w:cs="Arial"/>
                <w:sz w:val="18"/>
                <w:szCs w:val="18"/>
              </w:rPr>
            </w:pPr>
            <w:r w:rsidRPr="001543AA">
              <w:rPr>
                <w:rFonts w:cs="Arial"/>
                <w:sz w:val="18"/>
                <w:szCs w:val="18"/>
              </w:rPr>
              <w:t xml:space="preserve">UAV / UAS INSURANCE - Limits of Liability </w:t>
            </w:r>
          </w:p>
          <w:p w14:paraId="5F4FF8EA" w14:textId="77777777" w:rsidR="00CA4BBB" w:rsidRPr="001543AA" w:rsidRDefault="00CA4BBB" w:rsidP="005A4234">
            <w:pPr>
              <w:pStyle w:val="HTMLBody"/>
              <w:jc w:val="both"/>
              <w:rPr>
                <w:rFonts w:cs="Arial"/>
                <w:sz w:val="18"/>
                <w:szCs w:val="18"/>
              </w:rPr>
            </w:pPr>
          </w:p>
        </w:tc>
        <w:tc>
          <w:tcPr>
            <w:tcW w:w="2772" w:type="dxa"/>
          </w:tcPr>
          <w:p w14:paraId="1A0D070C" w14:textId="77777777" w:rsidR="00CA4BBB" w:rsidRPr="001543AA" w:rsidRDefault="00CA4BBB" w:rsidP="005A4234">
            <w:pPr>
              <w:pStyle w:val="HTMLBody"/>
              <w:jc w:val="both"/>
              <w:rPr>
                <w:rFonts w:cs="Arial"/>
                <w:sz w:val="18"/>
                <w:szCs w:val="18"/>
              </w:rPr>
            </w:pPr>
            <w:r w:rsidRPr="001543AA">
              <w:rPr>
                <w:rFonts w:cs="Arial"/>
                <w:sz w:val="18"/>
                <w:szCs w:val="18"/>
              </w:rPr>
              <w:t>Minimum Requirement</w:t>
            </w:r>
          </w:p>
        </w:tc>
      </w:tr>
      <w:tr w:rsidR="001543AA" w:rsidRPr="001543AA" w14:paraId="33E818FD" w14:textId="77777777" w:rsidTr="005A4234">
        <w:tc>
          <w:tcPr>
            <w:tcW w:w="5688" w:type="dxa"/>
          </w:tcPr>
          <w:p w14:paraId="61742821" w14:textId="77777777" w:rsidR="00CA4BBB" w:rsidRPr="001543AA" w:rsidRDefault="00CA4BBB" w:rsidP="005A4234">
            <w:pPr>
              <w:pStyle w:val="HTMLBody"/>
              <w:jc w:val="both"/>
              <w:rPr>
                <w:rFonts w:cs="Arial"/>
                <w:sz w:val="18"/>
                <w:szCs w:val="18"/>
              </w:rPr>
            </w:pPr>
            <w:r w:rsidRPr="001543AA">
              <w:rPr>
                <w:rFonts w:cs="Arial"/>
                <w:sz w:val="18"/>
                <w:szCs w:val="18"/>
              </w:rPr>
              <w:t>Per Occurrence</w:t>
            </w:r>
          </w:p>
        </w:tc>
        <w:tc>
          <w:tcPr>
            <w:tcW w:w="2772" w:type="dxa"/>
          </w:tcPr>
          <w:p w14:paraId="40345D32" w14:textId="77777777" w:rsidR="00CA4BBB" w:rsidRPr="001543AA" w:rsidRDefault="00CA4BBB" w:rsidP="005A4234">
            <w:pPr>
              <w:pStyle w:val="HTMLBody"/>
              <w:jc w:val="center"/>
              <w:rPr>
                <w:rFonts w:cs="Arial"/>
                <w:sz w:val="18"/>
                <w:szCs w:val="18"/>
              </w:rPr>
            </w:pPr>
            <w:r w:rsidRPr="001543AA">
              <w:rPr>
                <w:rFonts w:cs="Arial"/>
                <w:sz w:val="18"/>
                <w:szCs w:val="18"/>
              </w:rPr>
              <w:t>{$AMOUNT}</w:t>
            </w:r>
          </w:p>
        </w:tc>
      </w:tr>
      <w:tr w:rsidR="001543AA" w:rsidRPr="001543AA" w14:paraId="126C22ED" w14:textId="77777777" w:rsidTr="005C20C4">
        <w:tc>
          <w:tcPr>
            <w:tcW w:w="5688" w:type="dxa"/>
          </w:tcPr>
          <w:p w14:paraId="6A1362DF" w14:textId="77777777" w:rsidR="00CA4BBB" w:rsidRPr="001543AA" w:rsidRDefault="00CA4BBB" w:rsidP="005A4234">
            <w:pPr>
              <w:pStyle w:val="HTMLBody"/>
              <w:jc w:val="both"/>
              <w:rPr>
                <w:rFonts w:cs="Arial"/>
                <w:sz w:val="18"/>
                <w:szCs w:val="18"/>
              </w:rPr>
            </w:pPr>
          </w:p>
        </w:tc>
        <w:tc>
          <w:tcPr>
            <w:tcW w:w="2772" w:type="dxa"/>
          </w:tcPr>
          <w:p w14:paraId="04C4F15D" w14:textId="77777777" w:rsidR="00CA4BBB" w:rsidRPr="001543AA" w:rsidRDefault="00CA4BBB" w:rsidP="005A4234">
            <w:pPr>
              <w:pStyle w:val="HTMLBody"/>
              <w:jc w:val="center"/>
              <w:rPr>
                <w:rFonts w:cs="Arial"/>
                <w:sz w:val="18"/>
                <w:szCs w:val="18"/>
              </w:rPr>
            </w:pPr>
          </w:p>
        </w:tc>
      </w:tr>
      <w:tr w:rsidR="00CA4BBB" w:rsidRPr="001543AA" w14:paraId="5827C0D1" w14:textId="77777777" w:rsidTr="005C20C4">
        <w:trPr>
          <w:trHeight w:val="87"/>
        </w:trPr>
        <w:tc>
          <w:tcPr>
            <w:tcW w:w="5688" w:type="dxa"/>
            <w:tcBorders>
              <w:top w:val="nil"/>
              <w:left w:val="nil"/>
              <w:bottom w:val="nil"/>
              <w:right w:val="nil"/>
            </w:tcBorders>
          </w:tcPr>
          <w:p w14:paraId="5984A308" w14:textId="77777777" w:rsidR="00CA4BBB" w:rsidRPr="001543AA" w:rsidRDefault="00CA4BBB" w:rsidP="005A4234">
            <w:pPr>
              <w:pStyle w:val="HTMLBody"/>
              <w:jc w:val="both"/>
              <w:rPr>
                <w:rFonts w:cs="Arial"/>
                <w:sz w:val="18"/>
                <w:szCs w:val="18"/>
              </w:rPr>
            </w:pPr>
            <w:r w:rsidRPr="001543AA">
              <w:rPr>
                <w:rFonts w:cs="Arial"/>
                <w:sz w:val="18"/>
                <w:szCs w:val="18"/>
              </w:rPr>
              <w:t>Annual Aggregate</w:t>
            </w:r>
          </w:p>
        </w:tc>
        <w:tc>
          <w:tcPr>
            <w:tcW w:w="2772" w:type="dxa"/>
            <w:tcBorders>
              <w:top w:val="nil"/>
              <w:left w:val="nil"/>
              <w:bottom w:val="nil"/>
              <w:right w:val="nil"/>
            </w:tcBorders>
          </w:tcPr>
          <w:p w14:paraId="506F47F1" w14:textId="77777777" w:rsidR="00CA4BBB" w:rsidRPr="001543AA" w:rsidRDefault="00CA4BBB" w:rsidP="005A4234">
            <w:pPr>
              <w:pStyle w:val="HTMLBody"/>
              <w:jc w:val="center"/>
              <w:rPr>
                <w:rFonts w:cs="Arial"/>
                <w:sz w:val="18"/>
                <w:szCs w:val="18"/>
              </w:rPr>
            </w:pPr>
            <w:r w:rsidRPr="001543AA">
              <w:rPr>
                <w:rFonts w:cs="Arial"/>
                <w:sz w:val="18"/>
                <w:szCs w:val="18"/>
              </w:rPr>
              <w:t>{$AMOUNT}</w:t>
            </w:r>
          </w:p>
        </w:tc>
      </w:tr>
    </w:tbl>
    <w:p w14:paraId="081CEAB8" w14:textId="77777777" w:rsidR="00CA4BBB" w:rsidRPr="001543AA" w:rsidRDefault="00CA4BBB" w:rsidP="00CA4BBB">
      <w:pPr>
        <w:pStyle w:val="HTMLBody"/>
        <w:ind w:left="720"/>
        <w:jc w:val="both"/>
        <w:rPr>
          <w:rFonts w:cs="Arial"/>
          <w:sz w:val="18"/>
          <w:szCs w:val="18"/>
        </w:rPr>
      </w:pPr>
    </w:p>
    <w:p w14:paraId="586551AF" w14:textId="45D29FBE" w:rsidR="00CA4BBB" w:rsidRPr="001543AA" w:rsidRDefault="00CA4BBB" w:rsidP="00CA4BBB">
      <w:pPr>
        <w:pStyle w:val="HTMLBody"/>
        <w:ind w:left="720"/>
        <w:jc w:val="both"/>
        <w:rPr>
          <w:rFonts w:cs="Arial"/>
          <w:sz w:val="18"/>
          <w:szCs w:val="18"/>
        </w:rPr>
      </w:pPr>
      <w:r w:rsidRPr="001543AA">
        <w:rPr>
          <w:rFonts w:cs="Arial"/>
          <w:sz w:val="18"/>
          <w:szCs w:val="18"/>
        </w:rPr>
        <w:t xml:space="preserve">Such UAS insurance policy must include coverage for Bodily Injury (Liability), Property Damage (Liability) and Physical Damage to the UAV and support systems. </w:t>
      </w:r>
      <w:r w:rsidR="008F5B69" w:rsidRPr="001543AA">
        <w:rPr>
          <w:rFonts w:cs="Arial"/>
          <w:sz w:val="18"/>
          <w:szCs w:val="18"/>
        </w:rPr>
        <w:t>Design Builder</w:t>
      </w:r>
      <w:r w:rsidRPr="001543AA">
        <w:rPr>
          <w:rFonts w:cs="Arial"/>
          <w:sz w:val="18"/>
          <w:szCs w:val="18"/>
        </w:rPr>
        <w:t xml:space="preserve"> and/or Subcontractor shall be required to also show evidence of the following under its UAS policy: </w:t>
      </w:r>
    </w:p>
    <w:p w14:paraId="41FB934C" w14:textId="77777777" w:rsidR="00CA4BBB" w:rsidRPr="001543AA" w:rsidRDefault="00CA4BBB" w:rsidP="00CA4BBB">
      <w:pPr>
        <w:pStyle w:val="HTMLBody"/>
        <w:ind w:left="720"/>
        <w:jc w:val="both"/>
        <w:rPr>
          <w:rFonts w:cs="Arial"/>
          <w:sz w:val="18"/>
          <w:szCs w:val="18"/>
        </w:rPr>
      </w:pPr>
    </w:p>
    <w:p w14:paraId="6B4E9396" w14:textId="77777777" w:rsidR="00CA4BBB" w:rsidRPr="001543AA" w:rsidRDefault="00CA4BBB" w:rsidP="00CA4BBB">
      <w:pPr>
        <w:spacing w:before="120" w:after="120"/>
        <w:ind w:left="720"/>
        <w:jc w:val="both"/>
        <w:rPr>
          <w:rFonts w:cs="Arial"/>
          <w:szCs w:val="18"/>
        </w:rPr>
      </w:pPr>
      <w:r w:rsidRPr="001543AA">
        <w:rPr>
          <w:rFonts w:cs="Arial"/>
          <w:szCs w:val="18"/>
        </w:rPr>
        <w:t xml:space="preserve">Such UAS insurance shall, by endorsement to the policies, also include the following: </w:t>
      </w:r>
    </w:p>
    <w:p w14:paraId="4080DE8C" w14:textId="77777777" w:rsidR="00CA4BBB" w:rsidRPr="001543AA" w:rsidRDefault="00CA4BBB" w:rsidP="00CA4BBB">
      <w:pPr>
        <w:spacing w:before="120" w:after="120"/>
        <w:ind w:left="1670" w:hanging="475"/>
        <w:jc w:val="both"/>
        <w:rPr>
          <w:rFonts w:cs="Arial"/>
          <w:szCs w:val="18"/>
        </w:rPr>
      </w:pPr>
      <w:r w:rsidRPr="001543AA">
        <w:rPr>
          <w:rFonts w:cs="Arial"/>
          <w:szCs w:val="18"/>
        </w:rPr>
        <w:lastRenderedPageBreak/>
        <w:t>.1</w:t>
      </w:r>
      <w:r w:rsidRPr="001543AA">
        <w:rPr>
          <w:rFonts w:cs="Arial"/>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2AE680D8" w14:textId="5CD0AA4E" w:rsidR="00CA4BBB" w:rsidRPr="001543AA" w:rsidRDefault="00CA4BBB" w:rsidP="00CA4BBB">
      <w:pPr>
        <w:spacing w:before="120" w:after="120"/>
        <w:ind w:left="1670" w:hanging="475"/>
        <w:jc w:val="both"/>
        <w:rPr>
          <w:rFonts w:cs="Arial"/>
          <w:szCs w:val="18"/>
        </w:rPr>
      </w:pPr>
      <w:r w:rsidRPr="001543AA">
        <w:rPr>
          <w:rFonts w:cs="Arial"/>
          <w:szCs w:val="18"/>
        </w:rPr>
        <w:t>.2</w:t>
      </w:r>
      <w:r w:rsidRPr="001543AA">
        <w:rPr>
          <w:rFonts w:cs="Arial"/>
          <w:szCs w:val="18"/>
        </w:rPr>
        <w:tab/>
        <w:t xml:space="preserve">As to all liability insurance policies, each shall include a waiver of subrogation endorsement evidencing that the </w:t>
      </w:r>
      <w:r w:rsidR="008F5B69" w:rsidRPr="001543AA">
        <w:rPr>
          <w:rFonts w:cs="Arial"/>
          <w:szCs w:val="18"/>
        </w:rPr>
        <w:t>Design Builder</w:t>
      </w:r>
      <w:r w:rsidRPr="001543AA">
        <w:rPr>
          <w:rFonts w:cs="Arial"/>
          <w:szCs w:val="18"/>
        </w:rPr>
        <w:t xml:space="preserve"> and/or Subcontractor waives all rights of recovery by subrogation against University, University’s Representative, University’s Representative’s consultants, their respective officers, agents, or employees.</w:t>
      </w:r>
    </w:p>
    <w:p w14:paraId="67E9AC18" w14:textId="451C208C" w:rsidR="00CA4BBB" w:rsidRPr="001543AA" w:rsidRDefault="00CA4BBB" w:rsidP="00CA4BBB">
      <w:pPr>
        <w:spacing w:before="120" w:after="120"/>
        <w:ind w:left="1670" w:hanging="475"/>
        <w:jc w:val="both"/>
        <w:rPr>
          <w:rFonts w:cs="Arial"/>
          <w:szCs w:val="18"/>
        </w:rPr>
      </w:pPr>
      <w:r w:rsidRPr="001543AA">
        <w:rPr>
          <w:rFonts w:cs="Arial"/>
          <w:szCs w:val="18"/>
        </w:rPr>
        <w:t>.3</w:t>
      </w:r>
      <w:r w:rsidRPr="001543AA">
        <w:rPr>
          <w:rFonts w:cs="Arial"/>
          <w:szCs w:val="18"/>
        </w:rPr>
        <w:tab/>
        <w:t xml:space="preserve">If insurance policy providing coverage requires that each UAV be scheduled, the </w:t>
      </w:r>
      <w:r w:rsidR="008F5B69" w:rsidRPr="001543AA">
        <w:rPr>
          <w:rFonts w:cs="Arial"/>
          <w:szCs w:val="18"/>
        </w:rPr>
        <w:t>Design Builder</w:t>
      </w:r>
      <w:r w:rsidRPr="001543AA">
        <w:rPr>
          <w:rFonts w:cs="Arial"/>
          <w:szCs w:val="18"/>
        </w:rPr>
        <w:t xml:space="preserve"> and/or Subcontractor shall meet all reporting requirements of the insurance company to schedule insurance for the actual unit (drone/UAV) in use in the performance of their Work.</w:t>
      </w:r>
    </w:p>
    <w:p w14:paraId="664B8DC6" w14:textId="77777777" w:rsidR="001E00A8" w:rsidRPr="001543AA" w:rsidRDefault="001E00A8" w:rsidP="004D6C41">
      <w:pPr>
        <w:spacing w:before="60" w:after="60"/>
        <w:jc w:val="both"/>
        <w:rPr>
          <w:rFonts w:cs="Arial"/>
          <w:szCs w:val="18"/>
          <w:highlight w:val="lightGray"/>
        </w:rPr>
      </w:pPr>
    </w:p>
    <w:p w14:paraId="1F1CFC2E" w14:textId="792B9851" w:rsidR="0057292F" w:rsidRPr="001543AA" w:rsidRDefault="008E75DC" w:rsidP="008F5157">
      <w:pPr>
        <w:pStyle w:val="HTMLBody"/>
        <w:jc w:val="center"/>
        <w:rPr>
          <w:sz w:val="18"/>
          <w:szCs w:val="18"/>
        </w:rPr>
      </w:pPr>
      <w:r w:rsidRPr="001543AA">
        <w:rPr>
          <w:rFonts w:cs="Arial"/>
          <w:sz w:val="18"/>
          <w:szCs w:val="18"/>
        </w:rPr>
        <w:t xml:space="preserve"> </w:t>
      </w:r>
      <w:r w:rsidR="008F5157" w:rsidRPr="001543AA">
        <w:rPr>
          <w:rFonts w:cs="Arial"/>
          <w:sz w:val="18"/>
          <w:szCs w:val="18"/>
        </w:rPr>
        <w:t>[End]</w:t>
      </w:r>
    </w:p>
    <w:sectPr w:rsidR="0057292F" w:rsidRPr="001543AA" w:rsidSect="005C20C4">
      <w:footerReference w:type="default" r:id="rId13"/>
      <w:endnotePr>
        <w:numFmt w:val="decimal"/>
      </w:endnotePr>
      <w:pgSz w:w="12240" w:h="15840"/>
      <w:pgMar w:top="1080" w:right="990" w:bottom="720" w:left="1440" w:header="720" w:footer="720" w:gutter="0"/>
      <w:pgNumType w:start="1"/>
      <w:cols w:space="1080" w:equalWidth="0">
        <w:col w:w="9720"/>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en Friedman" w:date="2025-05-15T09:01:00Z" w:initials="LF">
    <w:p w14:paraId="274327A6" w14:textId="77777777" w:rsidR="004F4588" w:rsidRDefault="004F4588" w:rsidP="004F4588">
      <w:pPr>
        <w:pStyle w:val="CommentText"/>
      </w:pPr>
      <w:r>
        <w:rPr>
          <w:rStyle w:val="CommentReference"/>
        </w:rPr>
        <w:annotationRef/>
      </w:r>
      <w:r>
        <w:t>I’m not crazy about the use of the word “all”. There could be costs resulting from incomplete submissions or other inadequacies on the part of the PDB team.</w:t>
      </w:r>
    </w:p>
  </w:comment>
  <w:comment w:id="1" w:author="Jonathan Baron" w:date="2025-05-15T12:56:00Z" w:initials="JB">
    <w:p w14:paraId="5654D70E" w14:textId="77777777" w:rsidR="00C63C5C" w:rsidRDefault="00C63C5C" w:rsidP="00C63C5C">
      <w:pPr>
        <w:pStyle w:val="CommentText"/>
      </w:pPr>
      <w:r>
        <w:rPr>
          <w:rStyle w:val="CommentReference"/>
        </w:rPr>
        <w:annotationRef/>
      </w:r>
      <w:r>
        <w:t>Removed “all”</w:t>
      </w:r>
    </w:p>
  </w:comment>
  <w:comment w:id="2" w:author="Lauren Friedman" w:date="2025-05-15T09:02:00Z" w:initials="LF">
    <w:p w14:paraId="064EB735" w14:textId="77777777" w:rsidR="006722BF" w:rsidRDefault="006722BF" w:rsidP="006722BF">
      <w:pPr>
        <w:pStyle w:val="CommentText"/>
      </w:pPr>
      <w:r>
        <w:rPr>
          <w:rStyle w:val="CommentReference"/>
        </w:rPr>
        <w:annotationRef/>
      </w:r>
      <w:r>
        <w:t>Maybe use “submissions”?</w:t>
      </w:r>
    </w:p>
  </w:comment>
  <w:comment w:id="3" w:author="Jonathan Baron" w:date="2025-05-15T12:58:00Z" w:initials="JB">
    <w:p w14:paraId="14D71B89" w14:textId="77777777" w:rsidR="00C63C5C" w:rsidRDefault="00C63C5C" w:rsidP="00C63C5C">
      <w:pPr>
        <w:pStyle w:val="CommentText"/>
      </w:pPr>
      <w:r>
        <w:rPr>
          <w:rStyle w:val="CommentReference"/>
        </w:rPr>
        <w:annotationRef/>
      </w:r>
      <w:r>
        <w:t>I don’t love the term “packages” but “Bid Packages” is a defined term and should maybe be used here.</w:t>
      </w:r>
    </w:p>
  </w:comment>
  <w:comment w:id="4" w:author="Lauren Friedman" w:date="2025-05-15T09:08:00Z" w:initials="LF">
    <w:p w14:paraId="592BE53D" w14:textId="77777777" w:rsidR="006722BF" w:rsidRDefault="006722BF" w:rsidP="006722BF">
      <w:pPr>
        <w:pStyle w:val="CommentText"/>
      </w:pPr>
      <w:r>
        <w:rPr>
          <w:rStyle w:val="CommentReference"/>
        </w:rPr>
        <w:annotationRef/>
      </w:r>
      <w:r>
        <w:t>Is this a defined term?</w:t>
      </w:r>
    </w:p>
  </w:comment>
  <w:comment w:id="5" w:author="Jonathan Baron" w:date="2025-05-15T12:58:00Z" w:initials="JB">
    <w:p w14:paraId="04062A82" w14:textId="77777777" w:rsidR="00C63C5C" w:rsidRDefault="00C63C5C" w:rsidP="00C63C5C">
      <w:pPr>
        <w:pStyle w:val="CommentText"/>
      </w:pPr>
      <w:r>
        <w:rPr>
          <w:rStyle w:val="CommentReference"/>
        </w:rPr>
        <w:annotationRef/>
      </w:r>
      <w:r>
        <w:t>“Bid Packages” is and should be used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4327A6" w15:done="1"/>
  <w15:commentEx w15:paraId="5654D70E" w15:paraIdParent="274327A6" w15:done="1"/>
  <w15:commentEx w15:paraId="064EB735" w15:done="1"/>
  <w15:commentEx w15:paraId="14D71B89" w15:paraIdParent="064EB735" w15:done="1"/>
  <w15:commentEx w15:paraId="592BE53D" w15:done="1"/>
  <w15:commentEx w15:paraId="04062A82" w15:paraIdParent="592BE53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59C32D" w16cex:dateUtc="2025-05-15T16:01:00Z"/>
  <w16cex:commentExtensible w16cex:durableId="5CCD6C5B" w16cex:dateUtc="2025-05-15T19:56:00Z"/>
  <w16cex:commentExtensible w16cex:durableId="44E371F1" w16cex:dateUtc="2025-05-15T16:02:00Z"/>
  <w16cex:commentExtensible w16cex:durableId="63C3C056" w16cex:dateUtc="2025-05-15T19:58:00Z"/>
  <w16cex:commentExtensible w16cex:durableId="1AC8E7EE" w16cex:dateUtc="2025-05-15T16:08:00Z"/>
  <w16cex:commentExtensible w16cex:durableId="174AE971" w16cex:dateUtc="2025-05-15T1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4327A6" w16cid:durableId="7159C32D"/>
  <w16cid:commentId w16cid:paraId="5654D70E" w16cid:durableId="5CCD6C5B"/>
  <w16cid:commentId w16cid:paraId="064EB735" w16cid:durableId="44E371F1"/>
  <w16cid:commentId w16cid:paraId="14D71B89" w16cid:durableId="63C3C056"/>
  <w16cid:commentId w16cid:paraId="592BE53D" w16cid:durableId="1AC8E7EE"/>
  <w16cid:commentId w16cid:paraId="04062A82" w16cid:durableId="174AE9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D672" w14:textId="77777777" w:rsidR="00ED0452" w:rsidRDefault="00ED0452">
      <w:r>
        <w:separator/>
      </w:r>
    </w:p>
  </w:endnote>
  <w:endnote w:type="continuationSeparator" w:id="0">
    <w:p w14:paraId="5C033471" w14:textId="77777777" w:rsidR="00ED0452" w:rsidRDefault="00ED0452">
      <w:r>
        <w:continuationSeparator/>
      </w:r>
    </w:p>
  </w:endnote>
  <w:endnote w:type="continuationNotice" w:id="1">
    <w:p w14:paraId="4916F2CF" w14:textId="77777777" w:rsidR="00ED0452" w:rsidRDefault="00ED0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1605" w14:textId="77777777" w:rsidR="00BE0801" w:rsidRDefault="00BE080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36D696C" w14:textId="5B5AEB28" w:rsidR="00BE0801" w:rsidRPr="002A48B3" w:rsidRDefault="00A63B87" w:rsidP="003D6271">
    <w:pPr>
      <w:pStyle w:val="Footer"/>
      <w:tabs>
        <w:tab w:val="clear" w:pos="8640"/>
        <w:tab w:val="right" w:pos="9630"/>
      </w:tabs>
      <w:rPr>
        <w:rFonts w:cs="Arial"/>
      </w:rPr>
    </w:pPr>
    <w:r>
      <w:rPr>
        <w:rFonts w:cs="Arial"/>
      </w:rPr>
      <w:t>March 11, 2026</w:t>
    </w:r>
    <w:r w:rsidR="00BE0801" w:rsidRPr="002A48B3">
      <w:rPr>
        <w:rFonts w:cs="Arial"/>
      </w:rPr>
      <w:tab/>
    </w:r>
    <w:r w:rsidR="00BE0801" w:rsidRPr="002A48B3">
      <w:rPr>
        <w:rFonts w:cs="Arial"/>
      </w:rPr>
      <w:tab/>
      <w:t>Supplementary Conditions</w:t>
    </w:r>
  </w:p>
  <w:p w14:paraId="27724980" w14:textId="15BB2565" w:rsidR="00BE0801" w:rsidRPr="002A48B3" w:rsidRDefault="00885162">
    <w:pPr>
      <w:pStyle w:val="Footer"/>
      <w:tabs>
        <w:tab w:val="clear" w:pos="4320"/>
        <w:tab w:val="clear" w:pos="8640"/>
        <w:tab w:val="center" w:pos="4770"/>
        <w:tab w:val="right" w:pos="9648"/>
      </w:tabs>
      <w:rPr>
        <w:rFonts w:cs="Arial"/>
      </w:rPr>
    </w:pPr>
    <w:r>
      <w:rPr>
        <w:rFonts w:cs="Arial"/>
      </w:rPr>
      <w:t>P</w:t>
    </w:r>
    <w:r w:rsidR="00085C43" w:rsidRPr="002A48B3">
      <w:rPr>
        <w:rFonts w:cs="Arial"/>
      </w:rPr>
      <w:t>DB:SC:With UCIP</w:t>
    </w:r>
    <w:r w:rsidR="00BE0801" w:rsidRPr="002A48B3">
      <w:rPr>
        <w:rFonts w:cs="Arial"/>
      </w:rPr>
      <w:tab/>
    </w:r>
    <w:r w:rsidR="00BE0801" w:rsidRPr="002A48B3">
      <w:rPr>
        <w:rFonts w:cs="Arial"/>
      </w:rPr>
      <w:tab/>
    </w:r>
  </w:p>
  <w:p w14:paraId="025724C7" w14:textId="10E88684" w:rsidR="00BE0801" w:rsidRPr="005C20C4" w:rsidRDefault="00BE0801" w:rsidP="005C20C4">
    <w:pPr>
      <w:pStyle w:val="Footer"/>
      <w:tabs>
        <w:tab w:val="clear" w:pos="4320"/>
        <w:tab w:val="clear" w:pos="8640"/>
        <w:tab w:val="center" w:pos="4770"/>
        <w:tab w:val="right" w:pos="9648"/>
      </w:tabs>
      <w:jc w:val="center"/>
      <w:rPr>
        <w:rFonts w:ascii="Univers" w:hAnsi="Univers"/>
      </w:rPr>
    </w:pPr>
    <w:r w:rsidRPr="00243895">
      <w:rPr>
        <w:rStyle w:val="PageNumber"/>
        <w:rFonts w:cs="Arial"/>
      </w:rPr>
      <w:t xml:space="preserve">Page </w:t>
    </w:r>
    <w:r w:rsidR="00B82064" w:rsidRPr="00243895">
      <w:rPr>
        <w:rStyle w:val="PageNumber"/>
        <w:rFonts w:cs="Arial"/>
      </w:rPr>
      <w:fldChar w:fldCharType="begin"/>
    </w:r>
    <w:r w:rsidRPr="00243895">
      <w:rPr>
        <w:rStyle w:val="PageNumber"/>
        <w:rFonts w:cs="Arial"/>
      </w:rPr>
      <w:instrText xml:space="preserve"> PAGE </w:instrText>
    </w:r>
    <w:r w:rsidR="00B82064" w:rsidRPr="00243895">
      <w:rPr>
        <w:rStyle w:val="PageNumber"/>
        <w:rFonts w:cs="Arial"/>
      </w:rPr>
      <w:fldChar w:fldCharType="separate"/>
    </w:r>
    <w:r w:rsidR="006C7421">
      <w:rPr>
        <w:rStyle w:val="PageNumber"/>
        <w:rFonts w:cs="Arial"/>
        <w:noProof/>
      </w:rPr>
      <w:t>2</w:t>
    </w:r>
    <w:r w:rsidR="00B82064" w:rsidRPr="00243895">
      <w:rPr>
        <w:rStyle w:val="PageNumber"/>
        <w:rFonts w:cs="Arial"/>
      </w:rPr>
      <w:fldChar w:fldCharType="end"/>
    </w:r>
    <w:r w:rsidRPr="00243895">
      <w:rPr>
        <w:rStyle w:val="PageNumber"/>
        <w:rFonts w:cs="Arial"/>
      </w:rPr>
      <w:t xml:space="preserve"> of </w:t>
    </w:r>
    <w:r w:rsidR="00085C43">
      <w:rPr>
        <w:rStyle w:val="PageNumber"/>
        <w:rFonts w:cs="Arial"/>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1761" w14:textId="77777777" w:rsidR="005C20C4" w:rsidRDefault="005C20C4">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D2ED873" w14:textId="2EDBEE13" w:rsidR="005C20C4" w:rsidRPr="002A48B3" w:rsidRDefault="00F940BE" w:rsidP="003D6271">
    <w:pPr>
      <w:pStyle w:val="Footer"/>
      <w:tabs>
        <w:tab w:val="clear" w:pos="8640"/>
        <w:tab w:val="right" w:pos="9630"/>
      </w:tabs>
      <w:rPr>
        <w:rFonts w:cs="Arial"/>
      </w:rPr>
    </w:pPr>
    <w:r>
      <w:rPr>
        <w:rFonts w:cs="Arial"/>
      </w:rPr>
      <w:t xml:space="preserve">June </w:t>
    </w:r>
    <w:r w:rsidR="000C7EDF">
      <w:rPr>
        <w:rFonts w:cs="Arial"/>
      </w:rPr>
      <w:t>1</w:t>
    </w:r>
    <w:r w:rsidR="005C20C4">
      <w:rPr>
        <w:rFonts w:cs="Arial"/>
      </w:rPr>
      <w:t>. 202</w:t>
    </w:r>
    <w:r w:rsidR="000C7EDF">
      <w:rPr>
        <w:rFonts w:cs="Arial"/>
      </w:rPr>
      <w:t>5</w:t>
    </w:r>
    <w:r w:rsidR="005C20C4" w:rsidRPr="002A48B3">
      <w:rPr>
        <w:rFonts w:cs="Arial"/>
      </w:rPr>
      <w:tab/>
    </w:r>
    <w:r w:rsidR="005C20C4" w:rsidRPr="002A48B3">
      <w:rPr>
        <w:rFonts w:cs="Arial"/>
      </w:rPr>
      <w:tab/>
      <w:t>Supplementary Conditions</w:t>
    </w:r>
  </w:p>
  <w:p w14:paraId="6932A97D" w14:textId="2D6FEC7B" w:rsidR="005C20C4" w:rsidRPr="002A48B3" w:rsidRDefault="000C7EDF">
    <w:pPr>
      <w:pStyle w:val="Footer"/>
      <w:tabs>
        <w:tab w:val="clear" w:pos="4320"/>
        <w:tab w:val="clear" w:pos="8640"/>
        <w:tab w:val="center" w:pos="4770"/>
        <w:tab w:val="right" w:pos="9648"/>
      </w:tabs>
      <w:rPr>
        <w:rFonts w:cs="Arial"/>
      </w:rPr>
    </w:pPr>
    <w:r>
      <w:rPr>
        <w:rFonts w:cs="Arial"/>
      </w:rPr>
      <w:t>P</w:t>
    </w:r>
    <w:r w:rsidR="005C20C4" w:rsidRPr="002A48B3">
      <w:rPr>
        <w:rFonts w:cs="Arial"/>
      </w:rPr>
      <w:t>DB:SC:With UCIP</w:t>
    </w:r>
    <w:r w:rsidR="005C20C4" w:rsidRPr="002A48B3">
      <w:rPr>
        <w:rFonts w:cs="Arial"/>
      </w:rPr>
      <w:tab/>
    </w:r>
    <w:r w:rsidR="005C20C4" w:rsidRPr="002A48B3">
      <w:rPr>
        <w:rFonts w:cs="Arial"/>
      </w:rPr>
      <w:tab/>
    </w:r>
  </w:p>
  <w:p w14:paraId="579D07F6" w14:textId="11CD5B3F" w:rsidR="005C20C4" w:rsidRPr="005C20C4" w:rsidRDefault="005C20C4" w:rsidP="005C20C4">
    <w:pPr>
      <w:pStyle w:val="Footer"/>
      <w:tabs>
        <w:tab w:val="clear" w:pos="4320"/>
        <w:tab w:val="clear" w:pos="8640"/>
        <w:tab w:val="center" w:pos="4770"/>
        <w:tab w:val="right" w:pos="9648"/>
      </w:tabs>
      <w:jc w:val="center"/>
      <w:rPr>
        <w:rFonts w:ascii="Univers" w:hAnsi="Univers"/>
      </w:rPr>
    </w:pPr>
    <w:r w:rsidRPr="00243895">
      <w:rPr>
        <w:rStyle w:val="PageNumber"/>
        <w:rFonts w:cs="Arial"/>
      </w:rPr>
      <w:t xml:space="preserve">Page </w:t>
    </w:r>
    <w:r w:rsidRPr="00243895">
      <w:rPr>
        <w:rStyle w:val="PageNumber"/>
        <w:rFonts w:cs="Arial"/>
      </w:rPr>
      <w:fldChar w:fldCharType="begin"/>
    </w:r>
    <w:r w:rsidRPr="00243895">
      <w:rPr>
        <w:rStyle w:val="PageNumber"/>
        <w:rFonts w:cs="Arial"/>
      </w:rPr>
      <w:instrText xml:space="preserve"> PAGE </w:instrText>
    </w:r>
    <w:r w:rsidRPr="00243895">
      <w:rPr>
        <w:rStyle w:val="PageNumber"/>
        <w:rFonts w:cs="Arial"/>
      </w:rPr>
      <w:fldChar w:fldCharType="separate"/>
    </w:r>
    <w:r w:rsidR="006C7421">
      <w:rPr>
        <w:rStyle w:val="PageNumber"/>
        <w:rFonts w:cs="Arial"/>
        <w:noProof/>
      </w:rPr>
      <w:t>6</w:t>
    </w:r>
    <w:r w:rsidRPr="00243895">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2AE5" w14:textId="77777777" w:rsidR="00ED0452" w:rsidRDefault="00ED0452">
      <w:r>
        <w:separator/>
      </w:r>
    </w:p>
  </w:footnote>
  <w:footnote w:type="continuationSeparator" w:id="0">
    <w:p w14:paraId="51FC044E" w14:textId="77777777" w:rsidR="00ED0452" w:rsidRDefault="00ED0452">
      <w:r>
        <w:continuationSeparator/>
      </w:r>
    </w:p>
  </w:footnote>
  <w:footnote w:type="continuationNotice" w:id="1">
    <w:p w14:paraId="01F66E65" w14:textId="77777777" w:rsidR="00ED0452" w:rsidRDefault="00ED04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2B4E" w14:textId="77777777" w:rsidR="00BE0801" w:rsidRDefault="00BE0801">
    <w:pPr>
      <w:pStyle w:val="Header"/>
      <w:tabs>
        <w:tab w:val="clear" w:pos="4320"/>
        <w:tab w:val="clear" w:pos="8640"/>
        <w:tab w:val="right" w:pos="9360"/>
      </w:tabs>
      <w:ind w:right="-468"/>
      <w:rPr>
        <w:rFonts w:ascii="Univers" w:hAnsi="Univers"/>
      </w:rPr>
    </w:pPr>
    <w:r>
      <w:rPr>
        <w:rFonts w:ascii="Univers" w:hAnsi="Univers"/>
      </w:rPr>
      <w:t xml:space="preserve">Project Name: </w:t>
    </w:r>
    <w:r w:rsidR="00B82064">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B82064">
      <w:rPr>
        <w:rFonts w:ascii="Univers" w:hAnsi="Univers"/>
      </w:rPr>
      <w:fldChar w:fldCharType="end"/>
    </w:r>
    <w:r>
      <w:rPr>
        <w:rFonts w:ascii="Univers" w:hAnsi="Univers"/>
      </w:rPr>
      <w:tab/>
      <w:t xml:space="preserve">Project No.: </w:t>
    </w:r>
    <w:r w:rsidR="00B82064">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B82064">
      <w:rPr>
        <w:rFonts w:ascii="Univers" w:hAnsi="Univers"/>
      </w:rPr>
      <w:fldChar w:fldCharType="end"/>
    </w:r>
  </w:p>
  <w:p w14:paraId="32A12AD3" w14:textId="77777777" w:rsidR="00BE0801" w:rsidRDefault="00BE0801">
    <w:pPr>
      <w:pStyle w:val="Header"/>
      <w:tabs>
        <w:tab w:val="clear" w:pos="4320"/>
        <w:tab w:val="clear" w:pos="8640"/>
      </w:tabs>
      <w:ind w:right="-468"/>
      <w:rPr>
        <w:rFonts w:ascii="Univers" w:hAnsi="Univers"/>
      </w:rPr>
    </w:pPr>
  </w:p>
  <w:p w14:paraId="6BF4B22C" w14:textId="77777777" w:rsidR="00BE0801" w:rsidRDefault="00BE080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6715C0"/>
    <w:multiLevelType w:val="hybridMultilevel"/>
    <w:tmpl w:val="51BE5FC6"/>
    <w:lvl w:ilvl="0" w:tplc="FFFFFFFF">
      <w:start w:val="1"/>
      <w:numFmt w:val="lowerLetter"/>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4" w15:restartNumberingAfterBreak="0">
    <w:nsid w:val="17DB5A28"/>
    <w:multiLevelType w:val="hybridMultilevel"/>
    <w:tmpl w:val="D1DC6792"/>
    <w:lvl w:ilvl="0" w:tplc="58FC4A30">
      <w:start w:val="1"/>
      <w:numFmt w:val="lowerLetter"/>
      <w:lvlText w:val="%1."/>
      <w:lvlJc w:val="left"/>
      <w:pPr>
        <w:ind w:left="900" w:hanging="360"/>
      </w:pPr>
      <w:rPr>
        <w:rFonts w:hint="default"/>
        <w:color w:val="auto"/>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AB97409"/>
    <w:multiLevelType w:val="hybridMultilevel"/>
    <w:tmpl w:val="9EEC555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C0758"/>
    <w:multiLevelType w:val="hybridMultilevel"/>
    <w:tmpl w:val="53F665A6"/>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C406171"/>
    <w:multiLevelType w:val="hybridMultilevel"/>
    <w:tmpl w:val="90BE426E"/>
    <w:lvl w:ilvl="0" w:tplc="B134A91A">
      <w:start w:val="1"/>
      <w:numFmt w:val="decimal"/>
      <w:lvlText w:val="%1."/>
      <w:lvlJc w:val="left"/>
      <w:pPr>
        <w:tabs>
          <w:tab w:val="num" w:pos="2310"/>
        </w:tabs>
        <w:ind w:left="2310" w:hanging="510"/>
      </w:pPr>
      <w:rPr>
        <w:rFonts w:hint="default"/>
      </w:rPr>
    </w:lvl>
    <w:lvl w:ilvl="1" w:tplc="C4521FBE" w:tentative="1">
      <w:start w:val="1"/>
      <w:numFmt w:val="lowerLetter"/>
      <w:lvlText w:val="%2."/>
      <w:lvlJc w:val="left"/>
      <w:pPr>
        <w:tabs>
          <w:tab w:val="num" w:pos="2880"/>
        </w:tabs>
        <w:ind w:left="2880" w:hanging="360"/>
      </w:pPr>
    </w:lvl>
    <w:lvl w:ilvl="2" w:tplc="FFB8E420" w:tentative="1">
      <w:start w:val="1"/>
      <w:numFmt w:val="lowerRoman"/>
      <w:lvlText w:val="%3."/>
      <w:lvlJc w:val="right"/>
      <w:pPr>
        <w:tabs>
          <w:tab w:val="num" w:pos="3600"/>
        </w:tabs>
        <w:ind w:left="3600" w:hanging="180"/>
      </w:pPr>
    </w:lvl>
    <w:lvl w:ilvl="3" w:tplc="433CB434" w:tentative="1">
      <w:start w:val="1"/>
      <w:numFmt w:val="decimal"/>
      <w:lvlText w:val="%4."/>
      <w:lvlJc w:val="left"/>
      <w:pPr>
        <w:tabs>
          <w:tab w:val="num" w:pos="4320"/>
        </w:tabs>
        <w:ind w:left="4320" w:hanging="360"/>
      </w:pPr>
    </w:lvl>
    <w:lvl w:ilvl="4" w:tplc="AA9EDBEA" w:tentative="1">
      <w:start w:val="1"/>
      <w:numFmt w:val="lowerLetter"/>
      <w:lvlText w:val="%5."/>
      <w:lvlJc w:val="left"/>
      <w:pPr>
        <w:tabs>
          <w:tab w:val="num" w:pos="5040"/>
        </w:tabs>
        <w:ind w:left="5040" w:hanging="360"/>
      </w:pPr>
    </w:lvl>
    <w:lvl w:ilvl="5" w:tplc="1E7E0B78" w:tentative="1">
      <w:start w:val="1"/>
      <w:numFmt w:val="lowerRoman"/>
      <w:lvlText w:val="%6."/>
      <w:lvlJc w:val="right"/>
      <w:pPr>
        <w:tabs>
          <w:tab w:val="num" w:pos="5760"/>
        </w:tabs>
        <w:ind w:left="5760" w:hanging="180"/>
      </w:pPr>
    </w:lvl>
    <w:lvl w:ilvl="6" w:tplc="4A6EAB3C" w:tentative="1">
      <w:start w:val="1"/>
      <w:numFmt w:val="decimal"/>
      <w:lvlText w:val="%7."/>
      <w:lvlJc w:val="left"/>
      <w:pPr>
        <w:tabs>
          <w:tab w:val="num" w:pos="6480"/>
        </w:tabs>
        <w:ind w:left="6480" w:hanging="360"/>
      </w:pPr>
    </w:lvl>
    <w:lvl w:ilvl="7" w:tplc="8F58B532" w:tentative="1">
      <w:start w:val="1"/>
      <w:numFmt w:val="lowerLetter"/>
      <w:lvlText w:val="%8."/>
      <w:lvlJc w:val="left"/>
      <w:pPr>
        <w:tabs>
          <w:tab w:val="num" w:pos="7200"/>
        </w:tabs>
        <w:ind w:left="7200" w:hanging="360"/>
      </w:pPr>
    </w:lvl>
    <w:lvl w:ilvl="8" w:tplc="DFDEDFC8" w:tentative="1">
      <w:start w:val="1"/>
      <w:numFmt w:val="lowerRoman"/>
      <w:lvlText w:val="%9."/>
      <w:lvlJc w:val="right"/>
      <w:pPr>
        <w:tabs>
          <w:tab w:val="num" w:pos="7920"/>
        </w:tabs>
        <w:ind w:left="7920" w:hanging="180"/>
      </w:pPr>
    </w:lvl>
  </w:abstractNum>
  <w:abstractNum w:abstractNumId="9" w15:restartNumberingAfterBreak="0">
    <w:nsid w:val="2ECD31E4"/>
    <w:multiLevelType w:val="hybridMultilevel"/>
    <w:tmpl w:val="E0EC6DB0"/>
    <w:lvl w:ilvl="0" w:tplc="03F2D2DE">
      <w:start w:val="5"/>
      <w:numFmt w:val="decimal"/>
      <w:lvlText w:val="%1."/>
      <w:lvlJc w:val="left"/>
      <w:pPr>
        <w:tabs>
          <w:tab w:val="num" w:pos="720"/>
        </w:tabs>
        <w:ind w:left="720" w:hanging="360"/>
      </w:pPr>
      <w:rPr>
        <w:rFonts w:hint="default"/>
      </w:rPr>
    </w:lvl>
    <w:lvl w:ilvl="1" w:tplc="0A825D3A">
      <w:start w:val="1"/>
      <w:numFmt w:val="upperLetter"/>
      <w:lvlText w:val="(%2)"/>
      <w:lvlJc w:val="left"/>
      <w:pPr>
        <w:tabs>
          <w:tab w:val="num" w:pos="1455"/>
        </w:tabs>
        <w:ind w:left="1455" w:hanging="375"/>
      </w:pPr>
      <w:rPr>
        <w:rFonts w:hint="default"/>
      </w:rPr>
    </w:lvl>
    <w:lvl w:ilvl="2" w:tplc="0BAE75D2" w:tentative="1">
      <w:start w:val="1"/>
      <w:numFmt w:val="lowerRoman"/>
      <w:lvlText w:val="%3."/>
      <w:lvlJc w:val="right"/>
      <w:pPr>
        <w:tabs>
          <w:tab w:val="num" w:pos="2160"/>
        </w:tabs>
        <w:ind w:left="2160" w:hanging="180"/>
      </w:pPr>
    </w:lvl>
    <w:lvl w:ilvl="3" w:tplc="7C9002D6" w:tentative="1">
      <w:start w:val="1"/>
      <w:numFmt w:val="decimal"/>
      <w:lvlText w:val="%4."/>
      <w:lvlJc w:val="left"/>
      <w:pPr>
        <w:tabs>
          <w:tab w:val="num" w:pos="2880"/>
        </w:tabs>
        <w:ind w:left="2880" w:hanging="360"/>
      </w:pPr>
    </w:lvl>
    <w:lvl w:ilvl="4" w:tplc="4D289026" w:tentative="1">
      <w:start w:val="1"/>
      <w:numFmt w:val="lowerLetter"/>
      <w:lvlText w:val="%5."/>
      <w:lvlJc w:val="left"/>
      <w:pPr>
        <w:tabs>
          <w:tab w:val="num" w:pos="3600"/>
        </w:tabs>
        <w:ind w:left="3600" w:hanging="360"/>
      </w:pPr>
    </w:lvl>
    <w:lvl w:ilvl="5" w:tplc="9BC66970" w:tentative="1">
      <w:start w:val="1"/>
      <w:numFmt w:val="lowerRoman"/>
      <w:lvlText w:val="%6."/>
      <w:lvlJc w:val="right"/>
      <w:pPr>
        <w:tabs>
          <w:tab w:val="num" w:pos="4320"/>
        </w:tabs>
        <w:ind w:left="4320" w:hanging="180"/>
      </w:pPr>
    </w:lvl>
    <w:lvl w:ilvl="6" w:tplc="4ACCCABE" w:tentative="1">
      <w:start w:val="1"/>
      <w:numFmt w:val="decimal"/>
      <w:lvlText w:val="%7."/>
      <w:lvlJc w:val="left"/>
      <w:pPr>
        <w:tabs>
          <w:tab w:val="num" w:pos="5040"/>
        </w:tabs>
        <w:ind w:left="5040" w:hanging="360"/>
      </w:pPr>
    </w:lvl>
    <w:lvl w:ilvl="7" w:tplc="8326D576" w:tentative="1">
      <w:start w:val="1"/>
      <w:numFmt w:val="lowerLetter"/>
      <w:lvlText w:val="%8."/>
      <w:lvlJc w:val="left"/>
      <w:pPr>
        <w:tabs>
          <w:tab w:val="num" w:pos="5760"/>
        </w:tabs>
        <w:ind w:left="5760" w:hanging="360"/>
      </w:pPr>
    </w:lvl>
    <w:lvl w:ilvl="8" w:tplc="93C21DBA" w:tentative="1">
      <w:start w:val="1"/>
      <w:numFmt w:val="lowerRoman"/>
      <w:lvlText w:val="%9."/>
      <w:lvlJc w:val="right"/>
      <w:pPr>
        <w:tabs>
          <w:tab w:val="num" w:pos="6480"/>
        </w:tabs>
        <w:ind w:left="6480" w:hanging="180"/>
      </w:pPr>
    </w:lvl>
  </w:abstractNum>
  <w:abstractNum w:abstractNumId="10" w15:restartNumberingAfterBreak="0">
    <w:nsid w:val="334A647D"/>
    <w:multiLevelType w:val="hybridMultilevel"/>
    <w:tmpl w:val="E862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76D5A9E"/>
    <w:multiLevelType w:val="hybridMultilevel"/>
    <w:tmpl w:val="CC02EF06"/>
    <w:lvl w:ilvl="0" w:tplc="7F123E60">
      <w:start w:val="1"/>
      <w:numFmt w:val="lowerLetter"/>
      <w:lvlText w:val="%1."/>
      <w:lvlJc w:val="left"/>
      <w:pPr>
        <w:ind w:left="864" w:hanging="360"/>
      </w:pPr>
      <w:rPr>
        <w:color w:val="auto"/>
        <w:sz w:val="20"/>
        <w:szCs w:val="2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47CD34FF"/>
    <w:multiLevelType w:val="multilevel"/>
    <w:tmpl w:val="91284A1A"/>
    <w:lvl w:ilvl="0">
      <w:start w:val="3"/>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7A0DFC"/>
    <w:multiLevelType w:val="hybridMultilevel"/>
    <w:tmpl w:val="54DC0406"/>
    <w:lvl w:ilvl="0" w:tplc="E9C0F05A">
      <w:start w:val="1"/>
      <w:numFmt w:val="lowerLetter"/>
      <w:lvlText w:val="%1."/>
      <w:lvlJc w:val="left"/>
      <w:pPr>
        <w:tabs>
          <w:tab w:val="num" w:pos="3060"/>
        </w:tabs>
        <w:ind w:left="3060" w:hanging="360"/>
      </w:pPr>
      <w:rPr>
        <w:rFonts w:hint="default"/>
      </w:r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5"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F4F13D2"/>
    <w:multiLevelType w:val="hybridMultilevel"/>
    <w:tmpl w:val="816C7C9C"/>
    <w:lvl w:ilvl="0" w:tplc="8BAEF71E">
      <w:start w:val="3"/>
      <w:numFmt w:val="decimal"/>
      <w:lvlText w:val="%1)"/>
      <w:lvlJc w:val="left"/>
      <w:pPr>
        <w:tabs>
          <w:tab w:val="num" w:pos="720"/>
        </w:tabs>
        <w:ind w:left="720" w:hanging="360"/>
      </w:pPr>
      <w:rPr>
        <w:rFonts w:hint="default"/>
      </w:rPr>
    </w:lvl>
    <w:lvl w:ilvl="1" w:tplc="BFBC25C4" w:tentative="1">
      <w:start w:val="1"/>
      <w:numFmt w:val="lowerLetter"/>
      <w:lvlText w:val="%2."/>
      <w:lvlJc w:val="left"/>
      <w:pPr>
        <w:tabs>
          <w:tab w:val="num" w:pos="1440"/>
        </w:tabs>
        <w:ind w:left="1440" w:hanging="360"/>
      </w:pPr>
    </w:lvl>
    <w:lvl w:ilvl="2" w:tplc="4E32249C" w:tentative="1">
      <w:start w:val="1"/>
      <w:numFmt w:val="lowerRoman"/>
      <w:lvlText w:val="%3."/>
      <w:lvlJc w:val="right"/>
      <w:pPr>
        <w:tabs>
          <w:tab w:val="num" w:pos="2160"/>
        </w:tabs>
        <w:ind w:left="2160" w:hanging="180"/>
      </w:pPr>
    </w:lvl>
    <w:lvl w:ilvl="3" w:tplc="D3EA31B4" w:tentative="1">
      <w:start w:val="1"/>
      <w:numFmt w:val="decimal"/>
      <w:lvlText w:val="%4."/>
      <w:lvlJc w:val="left"/>
      <w:pPr>
        <w:tabs>
          <w:tab w:val="num" w:pos="2880"/>
        </w:tabs>
        <w:ind w:left="2880" w:hanging="360"/>
      </w:pPr>
    </w:lvl>
    <w:lvl w:ilvl="4" w:tplc="3FB0B59E" w:tentative="1">
      <w:start w:val="1"/>
      <w:numFmt w:val="lowerLetter"/>
      <w:lvlText w:val="%5."/>
      <w:lvlJc w:val="left"/>
      <w:pPr>
        <w:tabs>
          <w:tab w:val="num" w:pos="3600"/>
        </w:tabs>
        <w:ind w:left="3600" w:hanging="360"/>
      </w:pPr>
    </w:lvl>
    <w:lvl w:ilvl="5" w:tplc="1E6EAB6A" w:tentative="1">
      <w:start w:val="1"/>
      <w:numFmt w:val="lowerRoman"/>
      <w:lvlText w:val="%6."/>
      <w:lvlJc w:val="right"/>
      <w:pPr>
        <w:tabs>
          <w:tab w:val="num" w:pos="4320"/>
        </w:tabs>
        <w:ind w:left="4320" w:hanging="180"/>
      </w:pPr>
    </w:lvl>
    <w:lvl w:ilvl="6" w:tplc="7FFEC4FA" w:tentative="1">
      <w:start w:val="1"/>
      <w:numFmt w:val="decimal"/>
      <w:lvlText w:val="%7."/>
      <w:lvlJc w:val="left"/>
      <w:pPr>
        <w:tabs>
          <w:tab w:val="num" w:pos="5040"/>
        </w:tabs>
        <w:ind w:left="5040" w:hanging="360"/>
      </w:pPr>
    </w:lvl>
    <w:lvl w:ilvl="7" w:tplc="46FE15EE" w:tentative="1">
      <w:start w:val="1"/>
      <w:numFmt w:val="lowerLetter"/>
      <w:lvlText w:val="%8."/>
      <w:lvlJc w:val="left"/>
      <w:pPr>
        <w:tabs>
          <w:tab w:val="num" w:pos="5760"/>
        </w:tabs>
        <w:ind w:left="5760" w:hanging="360"/>
      </w:pPr>
    </w:lvl>
    <w:lvl w:ilvl="8" w:tplc="8E2EF022" w:tentative="1">
      <w:start w:val="1"/>
      <w:numFmt w:val="lowerRoman"/>
      <w:lvlText w:val="%9."/>
      <w:lvlJc w:val="right"/>
      <w:pPr>
        <w:tabs>
          <w:tab w:val="num" w:pos="6480"/>
        </w:tabs>
        <w:ind w:left="6480" w:hanging="180"/>
      </w:pPr>
    </w:lvl>
  </w:abstractNum>
  <w:abstractNum w:abstractNumId="17" w15:restartNumberingAfterBreak="0">
    <w:nsid w:val="66CD23AB"/>
    <w:multiLevelType w:val="hybridMultilevel"/>
    <w:tmpl w:val="4F783E22"/>
    <w:lvl w:ilvl="0" w:tplc="48AC65D0">
      <w:start w:val="1"/>
      <w:numFmt w:val="decimal"/>
      <w:lvlText w:val="%1."/>
      <w:lvlJc w:val="left"/>
      <w:pPr>
        <w:tabs>
          <w:tab w:val="num" w:pos="870"/>
        </w:tabs>
        <w:ind w:left="870" w:hanging="510"/>
      </w:pPr>
      <w:rPr>
        <w:rFonts w:hint="default"/>
      </w:rPr>
    </w:lvl>
    <w:lvl w:ilvl="1" w:tplc="6F08FB4C" w:tentative="1">
      <w:start w:val="1"/>
      <w:numFmt w:val="lowerLetter"/>
      <w:lvlText w:val="%2."/>
      <w:lvlJc w:val="left"/>
      <w:pPr>
        <w:tabs>
          <w:tab w:val="num" w:pos="1440"/>
        </w:tabs>
        <w:ind w:left="1440" w:hanging="360"/>
      </w:pPr>
    </w:lvl>
    <w:lvl w:ilvl="2" w:tplc="3B82760A" w:tentative="1">
      <w:start w:val="1"/>
      <w:numFmt w:val="lowerRoman"/>
      <w:lvlText w:val="%3."/>
      <w:lvlJc w:val="right"/>
      <w:pPr>
        <w:tabs>
          <w:tab w:val="num" w:pos="2160"/>
        </w:tabs>
        <w:ind w:left="2160" w:hanging="180"/>
      </w:pPr>
    </w:lvl>
    <w:lvl w:ilvl="3" w:tplc="FFE219CE" w:tentative="1">
      <w:start w:val="1"/>
      <w:numFmt w:val="decimal"/>
      <w:lvlText w:val="%4."/>
      <w:lvlJc w:val="left"/>
      <w:pPr>
        <w:tabs>
          <w:tab w:val="num" w:pos="2880"/>
        </w:tabs>
        <w:ind w:left="2880" w:hanging="360"/>
      </w:pPr>
    </w:lvl>
    <w:lvl w:ilvl="4" w:tplc="7BC23004" w:tentative="1">
      <w:start w:val="1"/>
      <w:numFmt w:val="lowerLetter"/>
      <w:lvlText w:val="%5."/>
      <w:lvlJc w:val="left"/>
      <w:pPr>
        <w:tabs>
          <w:tab w:val="num" w:pos="3600"/>
        </w:tabs>
        <w:ind w:left="3600" w:hanging="360"/>
      </w:pPr>
    </w:lvl>
    <w:lvl w:ilvl="5" w:tplc="524C883A" w:tentative="1">
      <w:start w:val="1"/>
      <w:numFmt w:val="lowerRoman"/>
      <w:lvlText w:val="%6."/>
      <w:lvlJc w:val="right"/>
      <w:pPr>
        <w:tabs>
          <w:tab w:val="num" w:pos="4320"/>
        </w:tabs>
        <w:ind w:left="4320" w:hanging="180"/>
      </w:pPr>
    </w:lvl>
    <w:lvl w:ilvl="6" w:tplc="A5C038A6" w:tentative="1">
      <w:start w:val="1"/>
      <w:numFmt w:val="decimal"/>
      <w:lvlText w:val="%7."/>
      <w:lvlJc w:val="left"/>
      <w:pPr>
        <w:tabs>
          <w:tab w:val="num" w:pos="5040"/>
        </w:tabs>
        <w:ind w:left="5040" w:hanging="360"/>
      </w:pPr>
    </w:lvl>
    <w:lvl w:ilvl="7" w:tplc="C8BEBE9E" w:tentative="1">
      <w:start w:val="1"/>
      <w:numFmt w:val="lowerLetter"/>
      <w:lvlText w:val="%8."/>
      <w:lvlJc w:val="left"/>
      <w:pPr>
        <w:tabs>
          <w:tab w:val="num" w:pos="5760"/>
        </w:tabs>
        <w:ind w:left="5760" w:hanging="360"/>
      </w:pPr>
    </w:lvl>
    <w:lvl w:ilvl="8" w:tplc="3DF41C16" w:tentative="1">
      <w:start w:val="1"/>
      <w:numFmt w:val="lowerRoman"/>
      <w:lvlText w:val="%9."/>
      <w:lvlJc w:val="right"/>
      <w:pPr>
        <w:tabs>
          <w:tab w:val="num" w:pos="6480"/>
        </w:tabs>
        <w:ind w:left="6480" w:hanging="180"/>
      </w:pPr>
    </w:lvl>
  </w:abstractNum>
  <w:abstractNum w:abstractNumId="18" w15:restartNumberingAfterBreak="0">
    <w:nsid w:val="684F7B20"/>
    <w:multiLevelType w:val="hybridMultilevel"/>
    <w:tmpl w:val="A35C8594"/>
    <w:lvl w:ilvl="0" w:tplc="40543974">
      <w:start w:val="2"/>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C10ABA"/>
    <w:multiLevelType w:val="hybridMultilevel"/>
    <w:tmpl w:val="79F29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43607F"/>
    <w:multiLevelType w:val="hybridMultilevel"/>
    <w:tmpl w:val="2870A988"/>
    <w:lvl w:ilvl="0" w:tplc="505C5F3A">
      <w:start w:val="5"/>
      <w:numFmt w:val="decimal"/>
      <w:lvlText w:val="%1."/>
      <w:lvlJc w:val="left"/>
      <w:pPr>
        <w:tabs>
          <w:tab w:val="num" w:pos="1080"/>
        </w:tabs>
        <w:ind w:left="1080" w:hanging="720"/>
      </w:pPr>
      <w:rPr>
        <w:rFonts w:hint="default"/>
      </w:rPr>
    </w:lvl>
    <w:lvl w:ilvl="1" w:tplc="B0E02DDA" w:tentative="1">
      <w:start w:val="1"/>
      <w:numFmt w:val="lowerLetter"/>
      <w:lvlText w:val="%2."/>
      <w:lvlJc w:val="left"/>
      <w:pPr>
        <w:tabs>
          <w:tab w:val="num" w:pos="1440"/>
        </w:tabs>
        <w:ind w:left="1440" w:hanging="360"/>
      </w:pPr>
    </w:lvl>
    <w:lvl w:ilvl="2" w:tplc="82961722" w:tentative="1">
      <w:start w:val="1"/>
      <w:numFmt w:val="lowerRoman"/>
      <w:lvlText w:val="%3."/>
      <w:lvlJc w:val="right"/>
      <w:pPr>
        <w:tabs>
          <w:tab w:val="num" w:pos="2160"/>
        </w:tabs>
        <w:ind w:left="2160" w:hanging="180"/>
      </w:pPr>
    </w:lvl>
    <w:lvl w:ilvl="3" w:tplc="F4563C3A" w:tentative="1">
      <w:start w:val="1"/>
      <w:numFmt w:val="decimal"/>
      <w:lvlText w:val="%4."/>
      <w:lvlJc w:val="left"/>
      <w:pPr>
        <w:tabs>
          <w:tab w:val="num" w:pos="2880"/>
        </w:tabs>
        <w:ind w:left="2880" w:hanging="360"/>
      </w:pPr>
    </w:lvl>
    <w:lvl w:ilvl="4" w:tplc="F3DE3FC2" w:tentative="1">
      <w:start w:val="1"/>
      <w:numFmt w:val="lowerLetter"/>
      <w:lvlText w:val="%5."/>
      <w:lvlJc w:val="left"/>
      <w:pPr>
        <w:tabs>
          <w:tab w:val="num" w:pos="3600"/>
        </w:tabs>
        <w:ind w:left="3600" w:hanging="360"/>
      </w:pPr>
    </w:lvl>
    <w:lvl w:ilvl="5" w:tplc="43708598" w:tentative="1">
      <w:start w:val="1"/>
      <w:numFmt w:val="lowerRoman"/>
      <w:lvlText w:val="%6."/>
      <w:lvlJc w:val="right"/>
      <w:pPr>
        <w:tabs>
          <w:tab w:val="num" w:pos="4320"/>
        </w:tabs>
        <w:ind w:left="4320" w:hanging="180"/>
      </w:pPr>
    </w:lvl>
    <w:lvl w:ilvl="6" w:tplc="B5B46728" w:tentative="1">
      <w:start w:val="1"/>
      <w:numFmt w:val="decimal"/>
      <w:lvlText w:val="%7."/>
      <w:lvlJc w:val="left"/>
      <w:pPr>
        <w:tabs>
          <w:tab w:val="num" w:pos="5040"/>
        </w:tabs>
        <w:ind w:left="5040" w:hanging="360"/>
      </w:pPr>
    </w:lvl>
    <w:lvl w:ilvl="7" w:tplc="CD769C6A" w:tentative="1">
      <w:start w:val="1"/>
      <w:numFmt w:val="lowerLetter"/>
      <w:lvlText w:val="%8."/>
      <w:lvlJc w:val="left"/>
      <w:pPr>
        <w:tabs>
          <w:tab w:val="num" w:pos="5760"/>
        </w:tabs>
        <w:ind w:left="5760" w:hanging="360"/>
      </w:pPr>
    </w:lvl>
    <w:lvl w:ilvl="8" w:tplc="12D48C9C" w:tentative="1">
      <w:start w:val="1"/>
      <w:numFmt w:val="lowerRoman"/>
      <w:lvlText w:val="%9."/>
      <w:lvlJc w:val="right"/>
      <w:pPr>
        <w:tabs>
          <w:tab w:val="num" w:pos="6480"/>
        </w:tabs>
        <w:ind w:left="6480" w:hanging="180"/>
      </w:pPr>
    </w:lvl>
  </w:abstractNum>
  <w:abstractNum w:abstractNumId="21"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22" w15:restartNumberingAfterBreak="0">
    <w:nsid w:val="70F25019"/>
    <w:multiLevelType w:val="hybridMultilevel"/>
    <w:tmpl w:val="23D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0476140">
    <w:abstractNumId w:val="3"/>
  </w:num>
  <w:num w:numId="2" w16cid:durableId="1371026717">
    <w:abstractNumId w:val="8"/>
  </w:num>
  <w:num w:numId="3" w16cid:durableId="575407033">
    <w:abstractNumId w:val="16"/>
  </w:num>
  <w:num w:numId="4" w16cid:durableId="1348796973">
    <w:abstractNumId w:val="20"/>
  </w:num>
  <w:num w:numId="5" w16cid:durableId="506990072">
    <w:abstractNumId w:val="9"/>
  </w:num>
  <w:num w:numId="6" w16cid:durableId="272248265">
    <w:abstractNumId w:val="17"/>
  </w:num>
  <w:num w:numId="7" w16cid:durableId="63770551">
    <w:abstractNumId w:val="11"/>
  </w:num>
  <w:num w:numId="8" w16cid:durableId="224224221">
    <w:abstractNumId w:val="21"/>
  </w:num>
  <w:num w:numId="9" w16cid:durableId="1387148772">
    <w:abstractNumId w:val="23"/>
  </w:num>
  <w:num w:numId="10" w16cid:durableId="1155949563">
    <w:abstractNumId w:val="15"/>
  </w:num>
  <w:num w:numId="11" w16cid:durableId="1272471113">
    <w:abstractNumId w:val="0"/>
  </w:num>
  <w:num w:numId="12" w16cid:durableId="1281687649">
    <w:abstractNumId w:val="6"/>
  </w:num>
  <w:num w:numId="13" w16cid:durableId="1914968251">
    <w:abstractNumId w:val="19"/>
  </w:num>
  <w:num w:numId="14" w16cid:durableId="1279339282">
    <w:abstractNumId w:val="22"/>
  </w:num>
  <w:num w:numId="15" w16cid:durableId="113789813">
    <w:abstractNumId w:val="10"/>
  </w:num>
  <w:num w:numId="16" w16cid:durableId="1473138301">
    <w:abstractNumId w:val="2"/>
  </w:num>
  <w:num w:numId="17" w16cid:durableId="1305550051">
    <w:abstractNumId w:val="13"/>
  </w:num>
  <w:num w:numId="18" w16cid:durableId="233782522">
    <w:abstractNumId w:val="4"/>
  </w:num>
  <w:num w:numId="19" w16cid:durableId="1131947804">
    <w:abstractNumId w:val="5"/>
  </w:num>
  <w:num w:numId="20" w16cid:durableId="638535559">
    <w:abstractNumId w:val="12"/>
  </w:num>
  <w:num w:numId="21" w16cid:durableId="567111768">
    <w:abstractNumId w:val="7"/>
  </w:num>
  <w:num w:numId="22" w16cid:durableId="710769873">
    <w:abstractNumId w:val="1"/>
  </w:num>
  <w:num w:numId="23" w16cid:durableId="310444720">
    <w:abstractNumId w:val="14"/>
  </w:num>
  <w:num w:numId="24" w16cid:durableId="124133376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 Friedman">
    <w15:presenceInfo w15:providerId="AD" w15:userId="S::lfriedma@UCOP.edu::e5d52e70-4427-40bd-bbc7-e5884e108bac"/>
  </w15:person>
  <w15:person w15:author="Jonathan Baron">
    <w15:presenceInfo w15:providerId="AD" w15:userId="S::jbaron@ucop.edu::21fc6be4-744d-4632-a13d-ea30c71be8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yNDY3trQ0trA0s7RU0lEKTi0uzszPAykwrgUANzxyhSwAAAA="/>
    <w:docVar w:name="NewDocStampType" w:val="1"/>
  </w:docVars>
  <w:rsids>
    <w:rsidRoot w:val="00DA026D"/>
    <w:rsid w:val="00027355"/>
    <w:rsid w:val="00030BBE"/>
    <w:rsid w:val="0003543E"/>
    <w:rsid w:val="00047D57"/>
    <w:rsid w:val="000506AF"/>
    <w:rsid w:val="00056A5E"/>
    <w:rsid w:val="0007093C"/>
    <w:rsid w:val="00085C43"/>
    <w:rsid w:val="000B0AD1"/>
    <w:rsid w:val="000C45BF"/>
    <w:rsid w:val="000C7CC4"/>
    <w:rsid w:val="000C7EDF"/>
    <w:rsid w:val="000D24DF"/>
    <w:rsid w:val="000D5F89"/>
    <w:rsid w:val="000D6DBC"/>
    <w:rsid w:val="000D7502"/>
    <w:rsid w:val="000F1E93"/>
    <w:rsid w:val="000F6B41"/>
    <w:rsid w:val="00100BE4"/>
    <w:rsid w:val="00101A94"/>
    <w:rsid w:val="00135D56"/>
    <w:rsid w:val="00144F42"/>
    <w:rsid w:val="001543AA"/>
    <w:rsid w:val="00161A0D"/>
    <w:rsid w:val="001A3FEB"/>
    <w:rsid w:val="001B585D"/>
    <w:rsid w:val="001B6968"/>
    <w:rsid w:val="001D5F03"/>
    <w:rsid w:val="001E00A8"/>
    <w:rsid w:val="001E0313"/>
    <w:rsid w:val="001F17D9"/>
    <w:rsid w:val="001F2694"/>
    <w:rsid w:val="001F4E33"/>
    <w:rsid w:val="001F7C23"/>
    <w:rsid w:val="0020243A"/>
    <w:rsid w:val="00202885"/>
    <w:rsid w:val="002202C0"/>
    <w:rsid w:val="002243C0"/>
    <w:rsid w:val="00243895"/>
    <w:rsid w:val="00252810"/>
    <w:rsid w:val="00252B1F"/>
    <w:rsid w:val="0025313D"/>
    <w:rsid w:val="00254D09"/>
    <w:rsid w:val="002557F2"/>
    <w:rsid w:val="0026395C"/>
    <w:rsid w:val="00263B09"/>
    <w:rsid w:val="00283235"/>
    <w:rsid w:val="002A48B3"/>
    <w:rsid w:val="002B39B6"/>
    <w:rsid w:val="002E08FC"/>
    <w:rsid w:val="002E7760"/>
    <w:rsid w:val="002F3CAC"/>
    <w:rsid w:val="003020A2"/>
    <w:rsid w:val="00313214"/>
    <w:rsid w:val="003145E2"/>
    <w:rsid w:val="003239FC"/>
    <w:rsid w:val="003377D3"/>
    <w:rsid w:val="0036350D"/>
    <w:rsid w:val="00384ACD"/>
    <w:rsid w:val="003A29E6"/>
    <w:rsid w:val="003A5565"/>
    <w:rsid w:val="003D2465"/>
    <w:rsid w:val="003D3F2A"/>
    <w:rsid w:val="003D6271"/>
    <w:rsid w:val="003F0894"/>
    <w:rsid w:val="003F2C76"/>
    <w:rsid w:val="0042670A"/>
    <w:rsid w:val="00453BB9"/>
    <w:rsid w:val="00470A07"/>
    <w:rsid w:val="00492B2E"/>
    <w:rsid w:val="004A4259"/>
    <w:rsid w:val="004B0CD2"/>
    <w:rsid w:val="004D184F"/>
    <w:rsid w:val="004D1F4A"/>
    <w:rsid w:val="004D4145"/>
    <w:rsid w:val="004D4FB6"/>
    <w:rsid w:val="004D6C41"/>
    <w:rsid w:val="004E14E6"/>
    <w:rsid w:val="004F4588"/>
    <w:rsid w:val="004F6926"/>
    <w:rsid w:val="005213C9"/>
    <w:rsid w:val="00531D6F"/>
    <w:rsid w:val="00533468"/>
    <w:rsid w:val="00534635"/>
    <w:rsid w:val="0057292F"/>
    <w:rsid w:val="005A7630"/>
    <w:rsid w:val="005C20C4"/>
    <w:rsid w:val="005C21ED"/>
    <w:rsid w:val="005C67CC"/>
    <w:rsid w:val="005D550A"/>
    <w:rsid w:val="005D73A2"/>
    <w:rsid w:val="005E4735"/>
    <w:rsid w:val="005E5552"/>
    <w:rsid w:val="005F089A"/>
    <w:rsid w:val="005F0D3A"/>
    <w:rsid w:val="00603457"/>
    <w:rsid w:val="006355C0"/>
    <w:rsid w:val="006532CF"/>
    <w:rsid w:val="00661A13"/>
    <w:rsid w:val="006722BF"/>
    <w:rsid w:val="006729F2"/>
    <w:rsid w:val="006937B1"/>
    <w:rsid w:val="00694956"/>
    <w:rsid w:val="006A0EF4"/>
    <w:rsid w:val="006A1703"/>
    <w:rsid w:val="006A55C4"/>
    <w:rsid w:val="006B1291"/>
    <w:rsid w:val="006B1C05"/>
    <w:rsid w:val="006C3FCB"/>
    <w:rsid w:val="006C70C5"/>
    <w:rsid w:val="006C7421"/>
    <w:rsid w:val="006E078E"/>
    <w:rsid w:val="006F161E"/>
    <w:rsid w:val="006F34D1"/>
    <w:rsid w:val="006F6DA7"/>
    <w:rsid w:val="00720406"/>
    <w:rsid w:val="00746C3B"/>
    <w:rsid w:val="0074739F"/>
    <w:rsid w:val="007711BA"/>
    <w:rsid w:val="0078250A"/>
    <w:rsid w:val="00786C73"/>
    <w:rsid w:val="007A3DF9"/>
    <w:rsid w:val="007B354B"/>
    <w:rsid w:val="007B5358"/>
    <w:rsid w:val="007C0A40"/>
    <w:rsid w:val="007C3D00"/>
    <w:rsid w:val="007C7B81"/>
    <w:rsid w:val="007D030C"/>
    <w:rsid w:val="007D1ED4"/>
    <w:rsid w:val="007D3834"/>
    <w:rsid w:val="007E29B8"/>
    <w:rsid w:val="007E4F13"/>
    <w:rsid w:val="007F07A2"/>
    <w:rsid w:val="00807F55"/>
    <w:rsid w:val="0085519B"/>
    <w:rsid w:val="0085754F"/>
    <w:rsid w:val="00885162"/>
    <w:rsid w:val="00897364"/>
    <w:rsid w:val="008B0826"/>
    <w:rsid w:val="008C3DF3"/>
    <w:rsid w:val="008E75DC"/>
    <w:rsid w:val="008F5157"/>
    <w:rsid w:val="008F5B69"/>
    <w:rsid w:val="008F69C9"/>
    <w:rsid w:val="009144CE"/>
    <w:rsid w:val="0097129E"/>
    <w:rsid w:val="00986973"/>
    <w:rsid w:val="009D4253"/>
    <w:rsid w:val="009F2125"/>
    <w:rsid w:val="00A103C7"/>
    <w:rsid w:val="00A11784"/>
    <w:rsid w:val="00A16E34"/>
    <w:rsid w:val="00A17BA9"/>
    <w:rsid w:val="00A201DE"/>
    <w:rsid w:val="00A55AEC"/>
    <w:rsid w:val="00A568A8"/>
    <w:rsid w:val="00A614A0"/>
    <w:rsid w:val="00A63B87"/>
    <w:rsid w:val="00A64D0E"/>
    <w:rsid w:val="00A87D47"/>
    <w:rsid w:val="00A9376B"/>
    <w:rsid w:val="00AA0376"/>
    <w:rsid w:val="00AB342B"/>
    <w:rsid w:val="00AC0554"/>
    <w:rsid w:val="00AC1A19"/>
    <w:rsid w:val="00AF5E75"/>
    <w:rsid w:val="00B001E4"/>
    <w:rsid w:val="00B0229B"/>
    <w:rsid w:val="00B11183"/>
    <w:rsid w:val="00B15239"/>
    <w:rsid w:val="00B2081C"/>
    <w:rsid w:val="00B23784"/>
    <w:rsid w:val="00B478D0"/>
    <w:rsid w:val="00B57CAA"/>
    <w:rsid w:val="00B80FD0"/>
    <w:rsid w:val="00B82064"/>
    <w:rsid w:val="00B958C0"/>
    <w:rsid w:val="00BA076D"/>
    <w:rsid w:val="00BD3C20"/>
    <w:rsid w:val="00BE0801"/>
    <w:rsid w:val="00BF0427"/>
    <w:rsid w:val="00BF10CE"/>
    <w:rsid w:val="00C37F63"/>
    <w:rsid w:val="00C63C5C"/>
    <w:rsid w:val="00C6650F"/>
    <w:rsid w:val="00C66D76"/>
    <w:rsid w:val="00CA4BBB"/>
    <w:rsid w:val="00CA6B9C"/>
    <w:rsid w:val="00CB2817"/>
    <w:rsid w:val="00CB3AF7"/>
    <w:rsid w:val="00CD5194"/>
    <w:rsid w:val="00CE5375"/>
    <w:rsid w:val="00CF1DE6"/>
    <w:rsid w:val="00D0427D"/>
    <w:rsid w:val="00D04F35"/>
    <w:rsid w:val="00D1052A"/>
    <w:rsid w:val="00D3114A"/>
    <w:rsid w:val="00D67D73"/>
    <w:rsid w:val="00D8141B"/>
    <w:rsid w:val="00DA026D"/>
    <w:rsid w:val="00DA73AB"/>
    <w:rsid w:val="00DD4D6B"/>
    <w:rsid w:val="00DD7732"/>
    <w:rsid w:val="00DE6518"/>
    <w:rsid w:val="00E02DF6"/>
    <w:rsid w:val="00E04895"/>
    <w:rsid w:val="00E24B1A"/>
    <w:rsid w:val="00E52847"/>
    <w:rsid w:val="00E53E68"/>
    <w:rsid w:val="00E576A4"/>
    <w:rsid w:val="00E717BC"/>
    <w:rsid w:val="00E73816"/>
    <w:rsid w:val="00E84127"/>
    <w:rsid w:val="00E84C21"/>
    <w:rsid w:val="00E84F17"/>
    <w:rsid w:val="00E869C6"/>
    <w:rsid w:val="00E920E9"/>
    <w:rsid w:val="00E94B7C"/>
    <w:rsid w:val="00EA03CF"/>
    <w:rsid w:val="00EA3FFB"/>
    <w:rsid w:val="00EB58B5"/>
    <w:rsid w:val="00EB7273"/>
    <w:rsid w:val="00ED0452"/>
    <w:rsid w:val="00EE63B6"/>
    <w:rsid w:val="00F26716"/>
    <w:rsid w:val="00F36F40"/>
    <w:rsid w:val="00F72462"/>
    <w:rsid w:val="00F842F9"/>
    <w:rsid w:val="00F940BE"/>
    <w:rsid w:val="00FA5052"/>
    <w:rsid w:val="00FC422E"/>
    <w:rsid w:val="00FD3666"/>
    <w:rsid w:val="00FD4A6F"/>
    <w:rsid w:val="00FF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D4208"/>
  <w15:docId w15:val="{9C2B4B26-7320-4107-9A28-83E93B59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3AA"/>
    <w:rPr>
      <w:rFonts w:ascii="Arial" w:hAnsi="Arial"/>
      <w:sz w:val="18"/>
    </w:rPr>
  </w:style>
  <w:style w:type="paragraph" w:styleId="Heading1">
    <w:name w:val="heading 1"/>
    <w:basedOn w:val="Normal"/>
    <w:next w:val="Normal"/>
    <w:qFormat/>
    <w:rsid w:val="001543AA"/>
    <w:pPr>
      <w:keepNext/>
      <w:tabs>
        <w:tab w:val="left" w:pos="0"/>
      </w:tabs>
      <w:ind w:left="1440"/>
      <w:outlineLvl w:val="0"/>
    </w:pPr>
    <w:rPr>
      <w:rFonts w:ascii="Univers" w:hAnsi="Univers"/>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AC0554"/>
    <w:rPr>
      <w:rFonts w:ascii="Times New Roman" w:hAnsi="Times New Roman"/>
    </w:rPr>
  </w:style>
  <w:style w:type="character" w:customStyle="1" w:styleId="12SB">
    <w:name w:val="12SB"/>
    <w:basedOn w:val="DefaultParagraphFont"/>
    <w:rsid w:val="00AC0554"/>
    <w:rPr>
      <w:rFonts w:ascii="Times New Roman" w:hAnsi="Times New Roman"/>
      <w:sz w:val="24"/>
      <w:u w:val="single"/>
    </w:rPr>
  </w:style>
  <w:style w:type="character" w:customStyle="1" w:styleId="Pointer">
    <w:name w:val="Pointer"/>
    <w:basedOn w:val="DefaultParagraphFont"/>
    <w:rsid w:val="00AC0554"/>
    <w:rPr>
      <w:b/>
      <w:sz w:val="32"/>
    </w:rPr>
  </w:style>
  <w:style w:type="character" w:customStyle="1" w:styleId="Quotes">
    <w:name w:val="Quotes"/>
    <w:basedOn w:val="DefaultParagraphFont"/>
    <w:rsid w:val="00AC0554"/>
    <w:rPr>
      <w:rFonts w:ascii="Times New Roman" w:hAnsi="Times New Roman"/>
      <w:b/>
    </w:rPr>
  </w:style>
  <w:style w:type="character" w:customStyle="1" w:styleId="BoldItal">
    <w:name w:val="Bold/Ital"/>
    <w:basedOn w:val="DefaultParagraphFont"/>
    <w:rsid w:val="00AC0554"/>
    <w:rPr>
      <w:rFonts w:ascii="Times New Roman" w:hAnsi="Times New Roman"/>
      <w:b/>
    </w:rPr>
  </w:style>
  <w:style w:type="character" w:customStyle="1" w:styleId="12SBI">
    <w:name w:val="12SBI"/>
    <w:basedOn w:val="DefaultParagraphFont"/>
    <w:rsid w:val="00AC0554"/>
    <w:rPr>
      <w:rFonts w:ascii="Arial" w:hAnsi="Arial"/>
      <w:b/>
      <w:i/>
      <w:sz w:val="24"/>
    </w:rPr>
  </w:style>
  <w:style w:type="character" w:customStyle="1" w:styleId="DUSC">
    <w:name w:val="DUSC"/>
    <w:basedOn w:val="DefaultParagraphFont"/>
    <w:rsid w:val="00AC0554"/>
    <w:rPr>
      <w:rFonts w:ascii="Times New Roman" w:hAnsi="Times New Roman"/>
      <w:b/>
      <w:i/>
    </w:rPr>
  </w:style>
  <w:style w:type="character" w:customStyle="1" w:styleId="Registered">
    <w:name w:val="Registered"/>
    <w:basedOn w:val="DefaultParagraphFont"/>
    <w:rsid w:val="00AC0554"/>
    <w:rPr>
      <w:rFonts w:ascii="Times New Roman" w:hAnsi="Times New Roman"/>
      <w:b/>
      <w:i/>
    </w:rPr>
  </w:style>
  <w:style w:type="character" w:customStyle="1" w:styleId="RDListForm">
    <w:name w:val="RDList Form"/>
    <w:basedOn w:val="DefaultParagraphFont"/>
    <w:rsid w:val="00AC0554"/>
    <w:rPr>
      <w:rFonts w:ascii="Times New Roman" w:hAnsi="Times New Roman"/>
    </w:rPr>
  </w:style>
  <w:style w:type="character" w:customStyle="1" w:styleId="ToCFormat">
    <w:name w:val="ToC Format"/>
    <w:basedOn w:val="DefaultParagraphFont"/>
    <w:rsid w:val="00AC0554"/>
    <w:rPr>
      <w:rFonts w:ascii="Times New Roman" w:hAnsi="Times New Roman"/>
    </w:rPr>
  </w:style>
  <w:style w:type="paragraph" w:styleId="Header">
    <w:name w:val="header"/>
    <w:basedOn w:val="Normal"/>
    <w:rsid w:val="00AC0554"/>
    <w:pPr>
      <w:tabs>
        <w:tab w:val="center" w:pos="4320"/>
        <w:tab w:val="right" w:pos="8640"/>
      </w:tabs>
    </w:pPr>
  </w:style>
  <w:style w:type="paragraph" w:styleId="Footer">
    <w:name w:val="footer"/>
    <w:basedOn w:val="Normal"/>
    <w:rsid w:val="00AC0554"/>
    <w:pPr>
      <w:tabs>
        <w:tab w:val="center" w:pos="4320"/>
        <w:tab w:val="right" w:pos="8640"/>
      </w:tabs>
    </w:pPr>
  </w:style>
  <w:style w:type="character" w:styleId="PageNumber">
    <w:name w:val="page number"/>
    <w:basedOn w:val="DefaultParagraphFont"/>
    <w:rsid w:val="00AC0554"/>
  </w:style>
  <w:style w:type="paragraph" w:styleId="Title">
    <w:name w:val="Title"/>
    <w:basedOn w:val="Normal"/>
    <w:link w:val="TitleChar"/>
    <w:qFormat/>
    <w:rsid w:val="00AC0554"/>
    <w:pPr>
      <w:jc w:val="center"/>
    </w:pPr>
    <w:rPr>
      <w:rFonts w:ascii="Univers" w:hAnsi="Univers"/>
    </w:rPr>
  </w:style>
  <w:style w:type="paragraph" w:styleId="BodyTextIndent">
    <w:name w:val="Body Text Indent"/>
    <w:basedOn w:val="Normal"/>
    <w:rsid w:val="00AC0554"/>
    <w:pPr>
      <w:ind w:left="504"/>
    </w:pPr>
    <w:rPr>
      <w:rFonts w:ascii="Univers" w:hAnsi="Univers"/>
    </w:rPr>
  </w:style>
  <w:style w:type="paragraph" w:styleId="BodyTextIndent2">
    <w:name w:val="Body Text Indent 2"/>
    <w:basedOn w:val="Normal"/>
    <w:rsid w:val="00AC0554"/>
    <w:pPr>
      <w:tabs>
        <w:tab w:val="left" w:pos="0"/>
      </w:tabs>
      <w:ind w:left="360"/>
    </w:pPr>
    <w:rPr>
      <w:rFonts w:ascii="Univers" w:hAnsi="Univers"/>
      <w:vanish/>
    </w:rPr>
  </w:style>
  <w:style w:type="paragraph" w:styleId="BodyTextIndent3">
    <w:name w:val="Body Text Indent 3"/>
    <w:basedOn w:val="Normal"/>
    <w:rsid w:val="00AC0554"/>
    <w:pPr>
      <w:ind w:left="1440"/>
    </w:pPr>
    <w:rPr>
      <w:rFonts w:ascii="Univers" w:hAnsi="Univers"/>
      <w:vanish/>
      <w:spacing w:val="-1"/>
      <w:shd w:val="pct12" w:color="auto" w:fill="FFFFFF"/>
    </w:rPr>
  </w:style>
  <w:style w:type="paragraph" w:customStyle="1" w:styleId="HTMLBody">
    <w:name w:val="HTML Body"/>
    <w:rsid w:val="00AC0554"/>
    <w:pPr>
      <w:autoSpaceDE w:val="0"/>
      <w:autoSpaceDN w:val="0"/>
      <w:adjustRightInd w:val="0"/>
    </w:pPr>
    <w:rPr>
      <w:rFonts w:ascii="Arial" w:hAnsi="Arial"/>
    </w:rPr>
  </w:style>
  <w:style w:type="paragraph" w:styleId="BodyText">
    <w:name w:val="Body Text"/>
    <w:basedOn w:val="Normal"/>
    <w:rsid w:val="00AC0554"/>
    <w:pPr>
      <w:ind w:right="180"/>
    </w:pPr>
    <w:rPr>
      <w:rFonts w:cs="Arial"/>
      <w:vanish/>
      <w:spacing w:val="-1"/>
      <w:shd w:val="pct12" w:color="auto" w:fill="FFFFFF"/>
    </w:rPr>
  </w:style>
  <w:style w:type="character" w:styleId="CommentReference">
    <w:name w:val="annotation reference"/>
    <w:basedOn w:val="DefaultParagraphFont"/>
    <w:rsid w:val="00AC0554"/>
    <w:rPr>
      <w:sz w:val="16"/>
      <w:szCs w:val="16"/>
    </w:rPr>
  </w:style>
  <w:style w:type="paragraph" w:styleId="CommentText">
    <w:name w:val="annotation text"/>
    <w:basedOn w:val="Normal"/>
    <w:link w:val="CommentTextChar"/>
    <w:rsid w:val="00AC0554"/>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E00A8"/>
    <w:rPr>
      <w:rFonts w:ascii="Univers" w:hAnsi="Univers"/>
    </w:rPr>
  </w:style>
  <w:style w:type="paragraph" w:styleId="ListParagraph">
    <w:name w:val="List Paragraph"/>
    <w:basedOn w:val="Normal"/>
    <w:uiPriority w:val="34"/>
    <w:qFormat/>
    <w:rsid w:val="00CA4BBB"/>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semiHidden/>
    <w:unhideWhenUsed/>
    <w:rsid w:val="007B5358"/>
    <w:rPr>
      <w:b/>
      <w:bCs/>
    </w:rPr>
  </w:style>
  <w:style w:type="character" w:customStyle="1" w:styleId="CommentTextChar">
    <w:name w:val="Comment Text Char"/>
    <w:basedOn w:val="DefaultParagraphFont"/>
    <w:link w:val="CommentText"/>
    <w:rsid w:val="007B5358"/>
  </w:style>
  <w:style w:type="character" w:customStyle="1" w:styleId="CommentSubjectChar">
    <w:name w:val="Comment Subject Char"/>
    <w:basedOn w:val="CommentTextChar"/>
    <w:link w:val="CommentSubject"/>
    <w:semiHidden/>
    <w:rsid w:val="007B5358"/>
    <w:rPr>
      <w:b/>
      <w:bCs/>
    </w:rPr>
  </w:style>
  <w:style w:type="paragraph" w:styleId="Revision">
    <w:name w:val="Revision"/>
    <w:hidden/>
    <w:uiPriority w:val="99"/>
    <w:semiHidden/>
    <w:rsid w:val="006A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3402</Words>
  <Characters>18610</Characters>
  <Application>Microsoft Office Word</Application>
  <DocSecurity>0</DocSecurity>
  <Lines>332</Lines>
  <Paragraphs>118</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Jonathan Baron</cp:lastModifiedBy>
  <cp:revision>9</cp:revision>
  <cp:lastPrinted>2006-09-27T22:47:00Z</cp:lastPrinted>
  <dcterms:created xsi:type="dcterms:W3CDTF">2025-07-21T22:03:00Z</dcterms:created>
  <dcterms:modified xsi:type="dcterms:W3CDTF">2026-03-11T21:59:00Z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ccec70855088368f3d784e492aa6cc1bdfd4c58fc84e94f8807aeb36a901d071</vt:lpwstr>
  </property>
</Properties>
</file>