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6CFE" w14:textId="169F977C" w:rsidR="00E40562" w:rsidRPr="00E30206" w:rsidRDefault="00E40562" w:rsidP="00E30206">
      <w:pPr>
        <w:jc w:val="center"/>
        <w:rPr>
          <w:rFonts w:ascii="Times New Roman" w:hAnsi="Times New Roman" w:cs="Times New Roman"/>
          <w:b/>
          <w:bCs/>
          <w:sz w:val="32"/>
          <w:szCs w:val="32"/>
        </w:rPr>
      </w:pPr>
      <w:r w:rsidRPr="00E30206">
        <w:rPr>
          <w:rFonts w:ascii="Times New Roman" w:hAnsi="Times New Roman" w:cs="Times New Roman"/>
          <w:b/>
          <w:bCs/>
          <w:sz w:val="32"/>
          <w:szCs w:val="32"/>
        </w:rPr>
        <w:t>Notice of Disqualification</w:t>
      </w:r>
    </w:p>
    <w:p w14:paraId="07E942D1" w14:textId="77777777" w:rsidR="00E40562" w:rsidRPr="00E30206" w:rsidRDefault="00E40562" w:rsidP="00E40562">
      <w:pPr>
        <w:rPr>
          <w:rFonts w:ascii="Times New Roman" w:hAnsi="Times New Roman" w:cs="Times New Roman"/>
        </w:rPr>
      </w:pPr>
      <w:r w:rsidRPr="00E30206">
        <w:rPr>
          <w:rFonts w:ascii="Times New Roman" w:hAnsi="Times New Roman" w:cs="Times New Roman"/>
          <w:b/>
          <w:bCs/>
        </w:rPr>
        <w:t>[Place on Facility letterhead.]</w:t>
      </w:r>
    </w:p>
    <w:p w14:paraId="1AB4F79D" w14:textId="77777777" w:rsidR="00E40562" w:rsidRPr="00E30206" w:rsidRDefault="00E40562" w:rsidP="00E40562">
      <w:pPr>
        <w:rPr>
          <w:rFonts w:ascii="Times New Roman" w:hAnsi="Times New Roman" w:cs="Times New Roman"/>
        </w:rPr>
      </w:pPr>
      <w:r w:rsidRPr="00E30206">
        <w:rPr>
          <w:rFonts w:ascii="Times New Roman" w:hAnsi="Times New Roman" w:cs="Times New Roman"/>
          <w:b/>
          <w:bCs/>
        </w:rPr>
        <w:t>{DATE}</w:t>
      </w:r>
    </w:p>
    <w:p w14:paraId="2B8BF18B" w14:textId="77777777" w:rsidR="00E40562" w:rsidRPr="00E30206" w:rsidRDefault="00E40562" w:rsidP="00E40562">
      <w:pPr>
        <w:rPr>
          <w:rFonts w:ascii="Times New Roman" w:hAnsi="Times New Roman" w:cs="Times New Roman"/>
        </w:rPr>
      </w:pPr>
      <w:r w:rsidRPr="00E30206">
        <w:rPr>
          <w:rFonts w:ascii="Times New Roman" w:hAnsi="Times New Roman" w:cs="Times New Roman"/>
        </w:rPr>
        <w:t>By </w:t>
      </w:r>
      <w:r w:rsidRPr="00E30206">
        <w:rPr>
          <w:rFonts w:ascii="Times New Roman" w:hAnsi="Times New Roman" w:cs="Times New Roman"/>
          <w:b/>
          <w:bCs/>
        </w:rPr>
        <w:t>{METHOD(S) OF DELIVERY}</w:t>
      </w:r>
    </w:p>
    <w:p w14:paraId="32BE1B1E" w14:textId="77777777" w:rsidR="00E40562" w:rsidRPr="00E30206" w:rsidRDefault="00E40562" w:rsidP="00E40562">
      <w:pPr>
        <w:rPr>
          <w:rFonts w:ascii="Times New Roman" w:hAnsi="Times New Roman" w:cs="Times New Roman"/>
        </w:rPr>
      </w:pPr>
      <w:r w:rsidRPr="00E30206">
        <w:rPr>
          <w:rFonts w:ascii="Times New Roman" w:hAnsi="Times New Roman" w:cs="Times New Roman"/>
          <w:b/>
          <w:bCs/>
        </w:rPr>
        <w:t>{CONTRACTOR OR SUBCONTRACTOR NAME} {ADDRESS}</w:t>
      </w:r>
    </w:p>
    <w:p w14:paraId="42231B86" w14:textId="77777777" w:rsidR="00E40562" w:rsidRPr="00E30206" w:rsidRDefault="00E40562" w:rsidP="00E40562">
      <w:pPr>
        <w:rPr>
          <w:rFonts w:ascii="Times New Roman" w:hAnsi="Times New Roman" w:cs="Times New Roman"/>
          <w:b/>
          <w:bCs/>
        </w:rPr>
      </w:pPr>
      <w:r w:rsidRPr="00E30206">
        <w:rPr>
          <w:rFonts w:ascii="Times New Roman" w:hAnsi="Times New Roman" w:cs="Times New Roman"/>
          <w:b/>
          <w:bCs/>
        </w:rPr>
        <w:t>Subject: Notification of Contractor Disqualification from Bidding on University of California Construction Work</w:t>
      </w:r>
    </w:p>
    <w:p w14:paraId="57E3C469" w14:textId="77777777" w:rsidR="00E40562" w:rsidRPr="00E30206" w:rsidRDefault="00E40562" w:rsidP="00E40562">
      <w:pPr>
        <w:rPr>
          <w:rFonts w:ascii="Times New Roman" w:hAnsi="Times New Roman" w:cs="Times New Roman"/>
        </w:rPr>
      </w:pPr>
      <w:r w:rsidRPr="00E30206">
        <w:rPr>
          <w:rFonts w:ascii="Times New Roman" w:hAnsi="Times New Roman" w:cs="Times New Roman"/>
        </w:rPr>
        <w:t>Dear </w:t>
      </w:r>
      <w:r w:rsidRPr="00E30206">
        <w:rPr>
          <w:rFonts w:ascii="Times New Roman" w:hAnsi="Times New Roman" w:cs="Times New Roman"/>
          <w:b/>
          <w:bCs/>
        </w:rPr>
        <w:t>{CONTRACTOR OR SUBCONTRACTOR NAME}</w:t>
      </w:r>
      <w:r w:rsidRPr="00E30206">
        <w:rPr>
          <w:rFonts w:ascii="Times New Roman" w:hAnsi="Times New Roman" w:cs="Times New Roman"/>
        </w:rPr>
        <w:t>:</w:t>
      </w:r>
    </w:p>
    <w:p w14:paraId="57F2DD17" w14:textId="77777777" w:rsidR="00E40562" w:rsidRPr="00E30206" w:rsidRDefault="00E40562" w:rsidP="00E40562">
      <w:pPr>
        <w:rPr>
          <w:rFonts w:ascii="Times New Roman" w:hAnsi="Times New Roman" w:cs="Times New Roman"/>
        </w:rPr>
      </w:pPr>
      <w:r w:rsidRPr="00E30206">
        <w:rPr>
          <w:rFonts w:ascii="Times New Roman" w:hAnsi="Times New Roman" w:cs="Times New Roman"/>
        </w:rPr>
        <w:t>This letter is to serve notice to your firm that </w:t>
      </w:r>
      <w:r w:rsidRPr="00E30206">
        <w:rPr>
          <w:rFonts w:ascii="Times New Roman" w:hAnsi="Times New Roman" w:cs="Times New Roman"/>
          <w:b/>
          <w:bCs/>
        </w:rPr>
        <w:t>{CONTRACTOR OR SUBCONTRACTOR NAME}</w:t>
      </w:r>
      <w:r w:rsidRPr="00E30206">
        <w:rPr>
          <w:rFonts w:ascii="Times New Roman" w:hAnsi="Times New Roman" w:cs="Times New Roman"/>
        </w:rPr>
        <w:t> has been determined not to be a "responsible" bidder for University of California (University) construction projects. This determination is based specifically on the following examples of your performance that are not responsible: </w:t>
      </w:r>
      <w:r w:rsidRPr="00E30206">
        <w:rPr>
          <w:rFonts w:ascii="Times New Roman" w:hAnsi="Times New Roman" w:cs="Times New Roman"/>
          <w:b/>
          <w:bCs/>
        </w:rPr>
        <w:t>{LIST THE SPECIFIC EXAMPLES USED AS THE BASIS FOR THE DETERMINATION}</w:t>
      </w:r>
      <w:r w:rsidRPr="00E30206">
        <w:rPr>
          <w:rFonts w:ascii="Times New Roman" w:hAnsi="Times New Roman" w:cs="Times New Roman"/>
        </w:rPr>
        <w:t>. Your firm will not be eligible to bid on any University construction project </w:t>
      </w:r>
      <w:r w:rsidRPr="00E30206">
        <w:rPr>
          <w:rFonts w:ascii="Times New Roman" w:hAnsi="Times New Roman" w:cs="Times New Roman"/>
          <w:b/>
          <w:bCs/>
        </w:rPr>
        <w:t>{STATE PERIOD, FOR EXAMPLE: for three years from the date of this determination OR indefinitely (AS APPLICABLE AND AS SPECIFIED IN UNIVERSITY POLICY)}.</w:t>
      </w:r>
    </w:p>
    <w:p w14:paraId="1B18993E" w14:textId="77777777" w:rsidR="00E40562" w:rsidRPr="00E30206" w:rsidRDefault="00E40562" w:rsidP="00E40562">
      <w:pPr>
        <w:rPr>
          <w:rFonts w:ascii="Times New Roman" w:hAnsi="Times New Roman" w:cs="Times New Roman"/>
        </w:rPr>
      </w:pPr>
      <w:r w:rsidRPr="00E30206">
        <w:rPr>
          <w:rFonts w:ascii="Times New Roman" w:hAnsi="Times New Roman" w:cs="Times New Roman"/>
        </w:rPr>
        <w:t>Your firm will have ten (10) calendar days from receipt of this letter within which to make a written appeal of the determination that your firm's performance is not responsible. The appeal must be made to: Chair, Construction Review Board, University of California, Office of the President, 1111 Franklin Street, 7th Floor, Oakland, CA 94607, with a concurrent copy sent to me at </w:t>
      </w:r>
      <w:r w:rsidRPr="00E30206">
        <w:rPr>
          <w:rFonts w:ascii="Times New Roman" w:hAnsi="Times New Roman" w:cs="Times New Roman"/>
          <w:b/>
          <w:bCs/>
        </w:rPr>
        <w:t>{ADDRESS}</w:t>
      </w:r>
      <w:r w:rsidRPr="00E30206">
        <w:rPr>
          <w:rFonts w:ascii="Times New Roman" w:hAnsi="Times New Roman" w:cs="Times New Roman"/>
        </w:rPr>
        <w:t>. Failure to submit such written appeal within the ten-calendar-day period shall constitute your agreement with the determination. If a written appeal is submitted as required, the University will hold a hearing on the determination and your objections. The hearing officer will give you notice in writing at least five (5) calendar days before the scheduled date of the hearing on the determination that your firm's performance is not responsible.</w:t>
      </w:r>
    </w:p>
    <w:p w14:paraId="19BBA9DB" w14:textId="77777777" w:rsidR="00E40562" w:rsidRPr="00E30206" w:rsidRDefault="00E40562" w:rsidP="00E40562">
      <w:pPr>
        <w:rPr>
          <w:rFonts w:ascii="Times New Roman" w:hAnsi="Times New Roman" w:cs="Times New Roman"/>
        </w:rPr>
      </w:pPr>
      <w:r w:rsidRPr="00E30206">
        <w:rPr>
          <w:rFonts w:ascii="Times New Roman" w:hAnsi="Times New Roman" w:cs="Times New Roman"/>
        </w:rPr>
        <w:t>Sincerely,</w:t>
      </w:r>
    </w:p>
    <w:p w14:paraId="4F6FF13A" w14:textId="636D0BDD" w:rsidR="00E40562" w:rsidRPr="00E30206" w:rsidRDefault="00E40562" w:rsidP="00E40562">
      <w:pPr>
        <w:rPr>
          <w:rFonts w:ascii="Times New Roman" w:hAnsi="Times New Roman" w:cs="Times New Roman"/>
        </w:rPr>
      </w:pPr>
      <w:r w:rsidRPr="00E30206">
        <w:rPr>
          <w:rFonts w:ascii="Times New Roman" w:hAnsi="Times New Roman" w:cs="Times New Roman"/>
        </w:rPr>
        <w:t xml:space="preserve">Signature </w:t>
      </w:r>
    </w:p>
    <w:p w14:paraId="14862087" w14:textId="77777777" w:rsidR="00E40562" w:rsidRPr="00E30206" w:rsidRDefault="00E40562" w:rsidP="00E40562">
      <w:pPr>
        <w:rPr>
          <w:rFonts w:ascii="Times New Roman" w:hAnsi="Times New Roman" w:cs="Times New Roman"/>
        </w:rPr>
      </w:pPr>
      <w:r w:rsidRPr="00E30206">
        <w:rPr>
          <w:rFonts w:ascii="Times New Roman" w:hAnsi="Times New Roman" w:cs="Times New Roman"/>
          <w:b/>
          <w:bCs/>
        </w:rPr>
        <w:t>{NAME AND TITLE OF RESPONSIBLE FACILITY ADMINISTRATOR}</w:t>
      </w:r>
    </w:p>
    <w:p w14:paraId="789AA871" w14:textId="77777777" w:rsidR="00E40562" w:rsidRPr="00E30206" w:rsidRDefault="00E40562" w:rsidP="00E40562">
      <w:pPr>
        <w:rPr>
          <w:rFonts w:ascii="Times New Roman" w:hAnsi="Times New Roman" w:cs="Times New Roman"/>
        </w:rPr>
      </w:pPr>
      <w:r w:rsidRPr="00E30206">
        <w:rPr>
          <w:rFonts w:ascii="Times New Roman" w:hAnsi="Times New Roman" w:cs="Times New Roman"/>
        </w:rPr>
        <w:t>cc: Associate Vice President </w:t>
      </w:r>
      <w:r w:rsidRPr="00E30206">
        <w:rPr>
          <w:rFonts w:ascii="Times New Roman" w:hAnsi="Times New Roman" w:cs="Times New Roman"/>
          <w:b/>
          <w:bCs/>
        </w:rPr>
        <w:t>{AVP'S SURNAME} </w:t>
      </w:r>
      <w:r w:rsidRPr="00E30206">
        <w:rPr>
          <w:rFonts w:ascii="Times New Roman" w:hAnsi="Times New Roman" w:cs="Times New Roman"/>
        </w:rPr>
        <w:t>- Capital Resources Management</w:t>
      </w:r>
      <w:r w:rsidRPr="00E30206">
        <w:rPr>
          <w:rFonts w:ascii="Times New Roman" w:hAnsi="Times New Roman" w:cs="Times New Roman"/>
        </w:rPr>
        <w:br/>
        <w:t>Associate Director </w:t>
      </w:r>
      <w:r w:rsidRPr="00E30206">
        <w:rPr>
          <w:rFonts w:ascii="Times New Roman" w:hAnsi="Times New Roman" w:cs="Times New Roman"/>
          <w:b/>
          <w:bCs/>
        </w:rPr>
        <w:t>{DIRECTOR'S SURNAME}</w:t>
      </w:r>
      <w:r w:rsidRPr="00E30206">
        <w:rPr>
          <w:rFonts w:ascii="Times New Roman" w:hAnsi="Times New Roman" w:cs="Times New Roman"/>
        </w:rPr>
        <w:t> - Construction Services</w:t>
      </w:r>
    </w:p>
    <w:p w14:paraId="7C3BE23D"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62"/>
    <w:rsid w:val="001346A3"/>
    <w:rsid w:val="001A6989"/>
    <w:rsid w:val="004B4BA5"/>
    <w:rsid w:val="00582AE5"/>
    <w:rsid w:val="005E6B8F"/>
    <w:rsid w:val="008D345E"/>
    <w:rsid w:val="00E30206"/>
    <w:rsid w:val="00E4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7A8EB"/>
  <w15:chartTrackingRefBased/>
  <w15:docId w15:val="{54E0F107-EA2A-4577-A91D-A0F1B6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562"/>
    <w:rPr>
      <w:rFonts w:eastAsiaTheme="majorEastAsia" w:cstheme="majorBidi"/>
      <w:color w:val="272727" w:themeColor="text1" w:themeTint="D8"/>
    </w:rPr>
  </w:style>
  <w:style w:type="paragraph" w:styleId="Title">
    <w:name w:val="Title"/>
    <w:basedOn w:val="Normal"/>
    <w:next w:val="Normal"/>
    <w:link w:val="TitleChar"/>
    <w:uiPriority w:val="10"/>
    <w:qFormat/>
    <w:rsid w:val="00E40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562"/>
    <w:pPr>
      <w:spacing w:before="160"/>
      <w:jc w:val="center"/>
    </w:pPr>
    <w:rPr>
      <w:i/>
      <w:iCs/>
      <w:color w:val="404040" w:themeColor="text1" w:themeTint="BF"/>
    </w:rPr>
  </w:style>
  <w:style w:type="character" w:customStyle="1" w:styleId="QuoteChar">
    <w:name w:val="Quote Char"/>
    <w:basedOn w:val="DefaultParagraphFont"/>
    <w:link w:val="Quote"/>
    <w:uiPriority w:val="29"/>
    <w:rsid w:val="00E40562"/>
    <w:rPr>
      <w:i/>
      <w:iCs/>
      <w:color w:val="404040" w:themeColor="text1" w:themeTint="BF"/>
    </w:rPr>
  </w:style>
  <w:style w:type="paragraph" w:styleId="ListParagraph">
    <w:name w:val="List Paragraph"/>
    <w:basedOn w:val="Normal"/>
    <w:uiPriority w:val="34"/>
    <w:qFormat/>
    <w:rsid w:val="00E40562"/>
    <w:pPr>
      <w:ind w:left="720"/>
      <w:contextualSpacing/>
    </w:pPr>
  </w:style>
  <w:style w:type="character" w:styleId="IntenseEmphasis">
    <w:name w:val="Intense Emphasis"/>
    <w:basedOn w:val="DefaultParagraphFont"/>
    <w:uiPriority w:val="21"/>
    <w:qFormat/>
    <w:rsid w:val="00E40562"/>
    <w:rPr>
      <w:i/>
      <w:iCs/>
      <w:color w:val="0F4761" w:themeColor="accent1" w:themeShade="BF"/>
    </w:rPr>
  </w:style>
  <w:style w:type="paragraph" w:styleId="IntenseQuote">
    <w:name w:val="Intense Quote"/>
    <w:basedOn w:val="Normal"/>
    <w:next w:val="Normal"/>
    <w:link w:val="IntenseQuoteChar"/>
    <w:uiPriority w:val="30"/>
    <w:qFormat/>
    <w:rsid w:val="00E40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562"/>
    <w:rPr>
      <w:i/>
      <w:iCs/>
      <w:color w:val="0F4761" w:themeColor="accent1" w:themeShade="BF"/>
    </w:rPr>
  </w:style>
  <w:style w:type="character" w:styleId="IntenseReference">
    <w:name w:val="Intense Reference"/>
    <w:basedOn w:val="DefaultParagraphFont"/>
    <w:uiPriority w:val="32"/>
    <w:qFormat/>
    <w:rsid w:val="00E40562"/>
    <w:rPr>
      <w:b/>
      <w:bCs/>
      <w:smallCaps/>
      <w:color w:val="0F4761" w:themeColor="accent1" w:themeShade="BF"/>
      <w:spacing w:val="5"/>
    </w:rPr>
  </w:style>
  <w:style w:type="character" w:styleId="Hyperlink">
    <w:name w:val="Hyperlink"/>
    <w:basedOn w:val="DefaultParagraphFont"/>
    <w:uiPriority w:val="99"/>
    <w:unhideWhenUsed/>
    <w:rsid w:val="00E40562"/>
    <w:rPr>
      <w:color w:val="467886" w:themeColor="hyperlink"/>
      <w:u w:val="single"/>
    </w:rPr>
  </w:style>
  <w:style w:type="character" w:styleId="UnresolvedMention">
    <w:name w:val="Unresolved Mention"/>
    <w:basedOn w:val="DefaultParagraphFont"/>
    <w:uiPriority w:val="99"/>
    <w:semiHidden/>
    <w:unhideWhenUsed/>
    <w:rsid w:val="00E4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1675</Characters>
  <Application>Microsoft Office Word</Application>
  <DocSecurity>0</DocSecurity>
  <Lines>13</Lines>
  <Paragraphs>3</Paragraphs>
  <ScaleCrop>false</ScaleCrop>
  <Company>UCOP</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3</cp:revision>
  <dcterms:created xsi:type="dcterms:W3CDTF">2025-10-21T23:46:00Z</dcterms:created>
  <dcterms:modified xsi:type="dcterms:W3CDTF">2026-03-06T22:24:00Z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731ba02a-bc1c-489b-b021-e27fdb8b40fc</vt:lpwstr>
  </property>
</Properties>
</file>