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F957" w14:textId="208925FC" w:rsidR="00447CEA" w:rsidRPr="009A534B" w:rsidRDefault="00447CEA" w:rsidP="009A534B">
      <w:pPr>
        <w:jc w:val="center"/>
        <w:rPr>
          <w:rFonts w:ascii="Times New Roman" w:hAnsi="Times New Roman" w:cs="Times New Roman"/>
          <w:b/>
          <w:bCs/>
          <w:sz w:val="32"/>
          <w:szCs w:val="32"/>
        </w:rPr>
      </w:pPr>
      <w:r w:rsidRPr="009A534B">
        <w:rPr>
          <w:rFonts w:ascii="Times New Roman" w:hAnsi="Times New Roman" w:cs="Times New Roman"/>
          <w:b/>
          <w:bCs/>
          <w:sz w:val="32"/>
          <w:szCs w:val="32"/>
        </w:rPr>
        <w:t>Construction Document Review Checklist</w:t>
      </w:r>
    </w:p>
    <w:p w14:paraId="3DA713E8"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ASSEMBLY AND CONTENTS</w:t>
      </w:r>
    </w:p>
    <w:p w14:paraId="4DB38FFC"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Are all documents present? </w:t>
      </w:r>
    </w:p>
    <w:p w14:paraId="7CA7952E" w14:textId="77777777" w:rsidR="00447CEA" w:rsidRPr="009A534B" w:rsidRDefault="00447CEA" w:rsidP="00447CEA">
      <w:pPr>
        <w:numPr>
          <w:ilvl w:val="0"/>
          <w:numId w:val="1"/>
        </w:numPr>
        <w:rPr>
          <w:rFonts w:ascii="Times New Roman" w:hAnsi="Times New Roman" w:cs="Times New Roman"/>
        </w:rPr>
      </w:pPr>
      <w:r w:rsidRPr="009A534B">
        <w:rPr>
          <w:rFonts w:ascii="Times New Roman" w:hAnsi="Times New Roman" w:cs="Times New Roman"/>
        </w:rPr>
        <w:t>Check Table of Contents with actual contents.</w:t>
      </w:r>
    </w:p>
    <w:p w14:paraId="4412EF5C" w14:textId="77777777" w:rsidR="00447CEA" w:rsidRPr="009A534B" w:rsidRDefault="00447CEA" w:rsidP="00447CEA">
      <w:pPr>
        <w:numPr>
          <w:ilvl w:val="0"/>
          <w:numId w:val="1"/>
        </w:numPr>
        <w:rPr>
          <w:rFonts w:ascii="Times New Roman" w:hAnsi="Times New Roman" w:cs="Times New Roman"/>
        </w:rPr>
      </w:pPr>
      <w:r w:rsidRPr="009A534B">
        <w:rPr>
          <w:rFonts w:ascii="Times New Roman" w:hAnsi="Times New Roman" w:cs="Times New Roman"/>
        </w:rPr>
        <w:t>Are any improper documents included (parts of other projects, estimates, etc.)?</w:t>
      </w:r>
    </w:p>
    <w:p w14:paraId="25757AC2"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CERTIFICATION</w:t>
      </w:r>
    </w:p>
    <w:p w14:paraId="26F33241"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Is the Certification properly signed by the design professional?</w:t>
      </w:r>
    </w:p>
    <w:p w14:paraId="5ADBAFEB"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ADVERTISEMENT FOR BIDS</w:t>
      </w:r>
    </w:p>
    <w:p w14:paraId="38F8AF13"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Is there a project description in the Advertisement for Bids? The scope in the project description should agree with scope in Specifications, Division 1.</w:t>
      </w:r>
    </w:p>
    <w:p w14:paraId="37614A8A"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SUPPLEMENTARY INSTRUCTIONS TO BIDDERS</w:t>
      </w:r>
    </w:p>
    <w:p w14:paraId="2A75536C"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 xml:space="preserve">____ Are any special additions needed? Are the </w:t>
      </w:r>
      <w:proofErr w:type="gramStart"/>
      <w:r w:rsidRPr="009A534B">
        <w:rPr>
          <w:rFonts w:ascii="Times New Roman" w:hAnsi="Times New Roman" w:cs="Times New Roman"/>
        </w:rPr>
        <w:t>bidders</w:t>
      </w:r>
      <w:proofErr w:type="gramEnd"/>
      <w:r w:rsidRPr="009A534B">
        <w:rPr>
          <w:rFonts w:ascii="Times New Roman" w:hAnsi="Times New Roman" w:cs="Times New Roman"/>
        </w:rPr>
        <w:t xml:space="preserve"> informed of special bidding conditions?</w:t>
      </w:r>
    </w:p>
    <w:p w14:paraId="720E0E0E"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Are the contract time and liquidated and ascertained damages (LAD) correctly stated?</w:t>
      </w:r>
    </w:p>
    <w:p w14:paraId="203E154A"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Do other documents agree with the Supplementary Instructions to Bidders?</w:t>
      </w:r>
    </w:p>
    <w:p w14:paraId="08C3886F"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INFORMATION AVAILABLE TO BIDDERS</w:t>
      </w:r>
    </w:p>
    <w:p w14:paraId="5055C7EA"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If site work requires the use of a soils report, is the report listed?</w:t>
      </w:r>
    </w:p>
    <w:p w14:paraId="05E341B0"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BID FORM</w:t>
      </w:r>
    </w:p>
    <w:p w14:paraId="7A5BC311"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Are alternates or unit prices listed in Specifications, Division 1?</w:t>
      </w:r>
    </w:p>
    <w:p w14:paraId="2D5763FB" w14:textId="77777777" w:rsidR="00447CEA" w:rsidRPr="009A534B" w:rsidRDefault="00447CEA" w:rsidP="00447CEA">
      <w:pPr>
        <w:numPr>
          <w:ilvl w:val="0"/>
          <w:numId w:val="2"/>
        </w:numPr>
        <w:rPr>
          <w:rFonts w:ascii="Times New Roman" w:hAnsi="Times New Roman" w:cs="Times New Roman"/>
        </w:rPr>
      </w:pPr>
      <w:r w:rsidRPr="009A534B">
        <w:rPr>
          <w:rFonts w:ascii="Times New Roman" w:hAnsi="Times New Roman" w:cs="Times New Roman"/>
        </w:rPr>
        <w:t>If alternates or unit prices are listed in Division 1, is there a place to enter bids for these items in the Bid Form?</w:t>
      </w:r>
    </w:p>
    <w:p w14:paraId="0CA350F4"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 xml:space="preserve">____ Cross-check alternate listing descriptions with descriptions in Division 1. Alternates must be listed on the Drawings. </w:t>
      </w:r>
      <w:proofErr w:type="gramStart"/>
      <w:r w:rsidRPr="009A534B">
        <w:rPr>
          <w:rFonts w:ascii="Times New Roman" w:hAnsi="Times New Roman" w:cs="Times New Roman"/>
        </w:rPr>
        <w:t>Make</w:t>
      </w:r>
      <w:proofErr w:type="gramEnd"/>
      <w:r w:rsidRPr="009A534B">
        <w:rPr>
          <w:rFonts w:ascii="Times New Roman" w:hAnsi="Times New Roman" w:cs="Times New Roman"/>
        </w:rPr>
        <w:t xml:space="preserve"> certain descriptions do not conflict.</w:t>
      </w:r>
    </w:p>
    <w:p w14:paraId="70656007"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Check the format for listing alternates. Is the format arranged to avoid bidder confusion?</w:t>
      </w:r>
    </w:p>
    <w:p w14:paraId="7C21E001"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Is the contract time filled in?</w:t>
      </w:r>
    </w:p>
    <w:p w14:paraId="3A9B831F"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AGREEMENT</w:t>
      </w:r>
    </w:p>
    <w:p w14:paraId="7B02005E"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Are the contract time and Liquidated Damages (LD) filled in?</w:t>
      </w:r>
    </w:p>
    <w:p w14:paraId="16D51AA0"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Are separate LDs specified for phased work?</w:t>
      </w:r>
    </w:p>
    <w:p w14:paraId="086B2500"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SPECIFICATIONS</w:t>
      </w:r>
    </w:p>
    <w:p w14:paraId="11771F4F"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lastRenderedPageBreak/>
        <w:t>____ Are all sections in the Specifications listed in the Specifications table of contents? Are all sections listed in the Specifications table of contents contained in the Specifications?</w:t>
      </w:r>
    </w:p>
    <w:p w14:paraId="21F8D6EB"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Do page numbers (or some other method) correctly show the placement of Specifications content?</w:t>
      </w:r>
    </w:p>
    <w:p w14:paraId="6259B835"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Review Division 1 for incomplete, unclear, or ambiguous statements. Most such errors occur in Division 1.</w:t>
      </w:r>
    </w:p>
    <w:p w14:paraId="26FCA3FE" w14:textId="77777777" w:rsidR="00447CEA" w:rsidRPr="009A534B" w:rsidRDefault="00447CEA" w:rsidP="00447CEA">
      <w:pPr>
        <w:numPr>
          <w:ilvl w:val="0"/>
          <w:numId w:val="3"/>
        </w:numPr>
        <w:rPr>
          <w:rFonts w:ascii="Times New Roman" w:hAnsi="Times New Roman" w:cs="Times New Roman"/>
        </w:rPr>
      </w:pPr>
      <w:r w:rsidRPr="009A534B">
        <w:rPr>
          <w:rFonts w:ascii="Times New Roman" w:hAnsi="Times New Roman" w:cs="Times New Roman"/>
        </w:rPr>
        <w:t>Check cross-references (include the Drawings).</w:t>
      </w:r>
    </w:p>
    <w:p w14:paraId="452C1FD7" w14:textId="77777777" w:rsidR="00447CEA" w:rsidRPr="009A534B" w:rsidRDefault="00447CEA" w:rsidP="00447CEA">
      <w:pPr>
        <w:numPr>
          <w:ilvl w:val="0"/>
          <w:numId w:val="3"/>
        </w:numPr>
        <w:rPr>
          <w:rFonts w:ascii="Times New Roman" w:hAnsi="Times New Roman" w:cs="Times New Roman"/>
        </w:rPr>
      </w:pPr>
      <w:r w:rsidRPr="009A534B">
        <w:rPr>
          <w:rFonts w:ascii="Times New Roman" w:hAnsi="Times New Roman" w:cs="Times New Roman"/>
        </w:rPr>
        <w:t>Look for missing content.</w:t>
      </w:r>
    </w:p>
    <w:p w14:paraId="48CE4968"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Review Division 1 for alternates and unit prices.</w:t>
      </w:r>
    </w:p>
    <w:p w14:paraId="2CE2ED81" w14:textId="77777777" w:rsidR="00447CEA" w:rsidRPr="009A534B" w:rsidRDefault="00447CEA" w:rsidP="00447CEA">
      <w:pPr>
        <w:numPr>
          <w:ilvl w:val="0"/>
          <w:numId w:val="4"/>
        </w:numPr>
        <w:rPr>
          <w:rFonts w:ascii="Times New Roman" w:hAnsi="Times New Roman" w:cs="Times New Roman"/>
        </w:rPr>
      </w:pPr>
      <w:r w:rsidRPr="009A534B">
        <w:rPr>
          <w:rFonts w:ascii="Times New Roman" w:hAnsi="Times New Roman" w:cs="Times New Roman"/>
        </w:rPr>
        <w:t>Cross-check other specifications and the Bid Form to make certain alternates and unit prices agree.</w:t>
      </w:r>
    </w:p>
    <w:p w14:paraId="18BE35B9"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In regard to special sequencing and phasing, make certain all required data is in other documents (Agreement, Supplementary Instructions to Bidders, Drawings).</w:t>
      </w:r>
    </w:p>
    <w:p w14:paraId="541FB51A"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Is the schedule in Division 1 adequate?</w:t>
      </w:r>
    </w:p>
    <w:p w14:paraId="5F737771"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For large projects: Does the trenching article in Division 2 require additional modifications?</w:t>
      </w:r>
    </w:p>
    <w:p w14:paraId="6BBA1173"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If special guarantees are in Specifications sections, are requirements stated?</w:t>
      </w:r>
    </w:p>
    <w:p w14:paraId="5C3C5C17"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 xml:space="preserve">____ Review Division 2 for proper references to inspection and </w:t>
      </w:r>
      <w:proofErr w:type="gramStart"/>
      <w:r w:rsidRPr="009A534B">
        <w:rPr>
          <w:rFonts w:ascii="Times New Roman" w:hAnsi="Times New Roman" w:cs="Times New Roman"/>
        </w:rPr>
        <w:t>soils</w:t>
      </w:r>
      <w:proofErr w:type="gramEnd"/>
      <w:r w:rsidRPr="009A534B">
        <w:rPr>
          <w:rFonts w:ascii="Times New Roman" w:hAnsi="Times New Roman" w:cs="Times New Roman"/>
        </w:rPr>
        <w:t xml:space="preserve"> </w:t>
      </w:r>
      <w:proofErr w:type="gramStart"/>
      <w:r w:rsidRPr="009A534B">
        <w:rPr>
          <w:rFonts w:ascii="Times New Roman" w:hAnsi="Times New Roman" w:cs="Times New Roman"/>
        </w:rPr>
        <w:t>engineer</w:t>
      </w:r>
      <w:proofErr w:type="gramEnd"/>
      <w:r w:rsidRPr="009A534B">
        <w:rPr>
          <w:rFonts w:ascii="Times New Roman" w:hAnsi="Times New Roman" w:cs="Times New Roman"/>
        </w:rPr>
        <w:t>. Note: The soils engineer is usually an inspector and cannot make approvals.</w:t>
      </w:r>
    </w:p>
    <w:p w14:paraId="12A5CD2D"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Review Divisions 2 through 16 for specification format. Make sure there are no closed specifications.</w:t>
      </w:r>
    </w:p>
    <w:p w14:paraId="7DBD039F"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Check the reference to subcontractors (usually in Divisions 15 and 16) for errors.</w:t>
      </w:r>
    </w:p>
    <w:p w14:paraId="5740E784"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If bidding information is contained in Specifications sections, make sure the information is referenced in the Supplementary Instructions to Bidders.</w:t>
      </w:r>
    </w:p>
    <w:p w14:paraId="6FFE9D6C"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 xml:space="preserve">____ Check the general requirements portion of each division or section for conflicts with Division 1, General Requirements. General requirements in Divisions 2 through 16 that supplement general requirements in Division 1 must reference </w:t>
      </w:r>
      <w:proofErr w:type="gramStart"/>
      <w:r w:rsidRPr="009A534B">
        <w:rPr>
          <w:rFonts w:ascii="Times New Roman" w:hAnsi="Times New Roman" w:cs="Times New Roman"/>
        </w:rPr>
        <w:t>the Division</w:t>
      </w:r>
      <w:proofErr w:type="gramEnd"/>
      <w:r w:rsidRPr="009A534B">
        <w:rPr>
          <w:rFonts w:ascii="Times New Roman" w:hAnsi="Times New Roman" w:cs="Times New Roman"/>
        </w:rPr>
        <w:t xml:space="preserve"> 1, General Requirements, and not conflict with them.</w:t>
      </w:r>
    </w:p>
    <w:p w14:paraId="15EA3CB6"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 xml:space="preserve">General requirements applying to all sections must be in Division 1. If a general requirement applies to only one division, then it must </w:t>
      </w:r>
      <w:proofErr w:type="gramStart"/>
      <w:r w:rsidRPr="009A534B">
        <w:rPr>
          <w:rFonts w:ascii="Times New Roman" w:hAnsi="Times New Roman" w:cs="Times New Roman"/>
        </w:rPr>
        <w:t>be located in</w:t>
      </w:r>
      <w:proofErr w:type="gramEnd"/>
      <w:r w:rsidRPr="009A534B">
        <w:rPr>
          <w:rFonts w:ascii="Times New Roman" w:hAnsi="Times New Roman" w:cs="Times New Roman"/>
        </w:rPr>
        <w:t xml:space="preserve"> that division only.</w:t>
      </w:r>
    </w:p>
    <w:p w14:paraId="5627CAFD"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LIST OF DRAWINGS</w:t>
      </w:r>
    </w:p>
    <w:p w14:paraId="4FA32094"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lastRenderedPageBreak/>
        <w:t>____ Are drawing dates included on the List of Drawings?</w:t>
      </w:r>
    </w:p>
    <w:p w14:paraId="4025B158" w14:textId="77777777" w:rsidR="00447CEA" w:rsidRPr="009A534B" w:rsidRDefault="00447CEA" w:rsidP="00447CEA">
      <w:pPr>
        <w:rPr>
          <w:rFonts w:ascii="Times New Roman" w:hAnsi="Times New Roman" w:cs="Times New Roman"/>
          <w:b/>
          <w:bCs/>
        </w:rPr>
      </w:pPr>
      <w:r w:rsidRPr="009A534B">
        <w:rPr>
          <w:rFonts w:ascii="Times New Roman" w:hAnsi="Times New Roman" w:cs="Times New Roman"/>
          <w:b/>
          <w:bCs/>
        </w:rPr>
        <w:t>DRAWINGS</w:t>
      </w:r>
    </w:p>
    <w:p w14:paraId="0111662C"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Is the title block properly completed? The title block must include the following:</w:t>
      </w:r>
    </w:p>
    <w:p w14:paraId="13895A5D" w14:textId="77777777" w:rsidR="00447CEA" w:rsidRPr="009A534B" w:rsidRDefault="00447CEA" w:rsidP="00447CEA">
      <w:pPr>
        <w:numPr>
          <w:ilvl w:val="0"/>
          <w:numId w:val="5"/>
        </w:numPr>
        <w:rPr>
          <w:rFonts w:ascii="Times New Roman" w:hAnsi="Times New Roman" w:cs="Times New Roman"/>
        </w:rPr>
      </w:pPr>
      <w:r w:rsidRPr="009A534B">
        <w:rPr>
          <w:rFonts w:ascii="Times New Roman" w:hAnsi="Times New Roman" w:cs="Times New Roman"/>
        </w:rPr>
        <w:t>Project title</w:t>
      </w:r>
    </w:p>
    <w:p w14:paraId="175C53FE" w14:textId="77777777" w:rsidR="00447CEA" w:rsidRPr="009A534B" w:rsidRDefault="00447CEA" w:rsidP="00447CEA">
      <w:pPr>
        <w:numPr>
          <w:ilvl w:val="0"/>
          <w:numId w:val="5"/>
        </w:numPr>
        <w:rPr>
          <w:rFonts w:ascii="Times New Roman" w:hAnsi="Times New Roman" w:cs="Times New Roman"/>
        </w:rPr>
      </w:pPr>
      <w:r w:rsidRPr="009A534B">
        <w:rPr>
          <w:rFonts w:ascii="Times New Roman" w:hAnsi="Times New Roman" w:cs="Times New Roman"/>
        </w:rPr>
        <w:t>Drawing title</w:t>
      </w:r>
    </w:p>
    <w:p w14:paraId="4C0EEAB6" w14:textId="77777777" w:rsidR="00447CEA" w:rsidRPr="009A534B" w:rsidRDefault="00447CEA" w:rsidP="00447CEA">
      <w:pPr>
        <w:numPr>
          <w:ilvl w:val="0"/>
          <w:numId w:val="5"/>
        </w:numPr>
        <w:rPr>
          <w:rFonts w:ascii="Times New Roman" w:hAnsi="Times New Roman" w:cs="Times New Roman"/>
        </w:rPr>
      </w:pPr>
      <w:r w:rsidRPr="009A534B">
        <w:rPr>
          <w:rFonts w:ascii="Times New Roman" w:hAnsi="Times New Roman" w:cs="Times New Roman"/>
        </w:rPr>
        <w:t>Date</w:t>
      </w:r>
    </w:p>
    <w:p w14:paraId="734F297C" w14:textId="77777777" w:rsidR="00447CEA" w:rsidRPr="009A534B" w:rsidRDefault="00447CEA" w:rsidP="00447CEA">
      <w:pPr>
        <w:numPr>
          <w:ilvl w:val="0"/>
          <w:numId w:val="5"/>
        </w:numPr>
        <w:rPr>
          <w:rFonts w:ascii="Times New Roman" w:hAnsi="Times New Roman" w:cs="Times New Roman"/>
        </w:rPr>
      </w:pPr>
      <w:r w:rsidRPr="009A534B">
        <w:rPr>
          <w:rFonts w:ascii="Times New Roman" w:hAnsi="Times New Roman" w:cs="Times New Roman"/>
        </w:rPr>
        <w:t>Drawing number</w:t>
      </w:r>
    </w:p>
    <w:p w14:paraId="3EF768A4" w14:textId="77777777" w:rsidR="00447CEA" w:rsidRPr="009A534B" w:rsidRDefault="00447CEA" w:rsidP="00447CEA">
      <w:pPr>
        <w:numPr>
          <w:ilvl w:val="0"/>
          <w:numId w:val="5"/>
        </w:numPr>
        <w:rPr>
          <w:rFonts w:ascii="Times New Roman" w:hAnsi="Times New Roman" w:cs="Times New Roman"/>
        </w:rPr>
      </w:pPr>
      <w:r w:rsidRPr="009A534B">
        <w:rPr>
          <w:rFonts w:ascii="Times New Roman" w:hAnsi="Times New Roman" w:cs="Times New Roman"/>
        </w:rPr>
        <w:t>Design professional's signature and stamp with license expiration date</w:t>
      </w:r>
    </w:p>
    <w:p w14:paraId="34763950"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These items must agree with data entered in the List of Drawings or other construction documents.</w:t>
      </w:r>
    </w:p>
    <w:p w14:paraId="368194D2"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 xml:space="preserve">____ Frequently the Drawings are prepared before the Specifications are prepared, and items are specified </w:t>
      </w:r>
      <w:proofErr w:type="gramStart"/>
      <w:r w:rsidRPr="009A534B">
        <w:rPr>
          <w:rFonts w:ascii="Times New Roman" w:hAnsi="Times New Roman" w:cs="Times New Roman"/>
        </w:rPr>
        <w:t>on</w:t>
      </w:r>
      <w:proofErr w:type="gramEnd"/>
      <w:r w:rsidRPr="009A534B">
        <w:rPr>
          <w:rFonts w:ascii="Times New Roman" w:hAnsi="Times New Roman" w:cs="Times New Roman"/>
        </w:rPr>
        <w:t xml:space="preserve"> drawings. If this is so, make certain of the following:</w:t>
      </w:r>
    </w:p>
    <w:p w14:paraId="2436FF34" w14:textId="77777777" w:rsidR="00447CEA" w:rsidRPr="009A534B" w:rsidRDefault="00447CEA" w:rsidP="00447CEA">
      <w:pPr>
        <w:numPr>
          <w:ilvl w:val="0"/>
          <w:numId w:val="6"/>
        </w:numPr>
        <w:rPr>
          <w:rFonts w:ascii="Times New Roman" w:hAnsi="Times New Roman" w:cs="Times New Roman"/>
        </w:rPr>
      </w:pPr>
      <w:r w:rsidRPr="009A534B">
        <w:rPr>
          <w:rFonts w:ascii="Times New Roman" w:hAnsi="Times New Roman" w:cs="Times New Roman"/>
        </w:rPr>
        <w:t>There are no closed specifications.</w:t>
      </w:r>
    </w:p>
    <w:p w14:paraId="6CE9293B" w14:textId="77777777" w:rsidR="00447CEA" w:rsidRPr="009A534B" w:rsidRDefault="00447CEA" w:rsidP="00447CEA">
      <w:pPr>
        <w:numPr>
          <w:ilvl w:val="0"/>
          <w:numId w:val="6"/>
        </w:numPr>
        <w:rPr>
          <w:rFonts w:ascii="Times New Roman" w:hAnsi="Times New Roman" w:cs="Times New Roman"/>
        </w:rPr>
      </w:pPr>
      <w:r w:rsidRPr="009A534B">
        <w:rPr>
          <w:rFonts w:ascii="Times New Roman" w:hAnsi="Times New Roman" w:cs="Times New Roman"/>
        </w:rPr>
        <w:t>Items specified agree with the Specifications in every detail.</w:t>
      </w:r>
    </w:p>
    <w:p w14:paraId="47DFB73E"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Alternates must be clearly delineated.</w:t>
      </w:r>
    </w:p>
    <w:p w14:paraId="6C859445"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Specifications sometimes refer to drawings for contract limits. If this reference is made, the contract limits must be shown. The contract limits must also be complete.</w:t>
      </w:r>
    </w:p>
    <w:p w14:paraId="5B961799"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Revisions must be clearly noted.</w:t>
      </w:r>
    </w:p>
    <w:p w14:paraId="28141E3A"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Do drawings clearly distinguish between new and existing work? One method of distinguishing between new and existing work is to show the existing work in muted lines and the new work in dark bold lines.</w:t>
      </w:r>
    </w:p>
    <w:p w14:paraId="26D86226" w14:textId="77777777" w:rsidR="00447CEA" w:rsidRPr="009A534B" w:rsidRDefault="00447CEA" w:rsidP="00447CEA">
      <w:pPr>
        <w:rPr>
          <w:rFonts w:ascii="Times New Roman" w:hAnsi="Times New Roman" w:cs="Times New Roman"/>
        </w:rPr>
      </w:pPr>
      <w:r w:rsidRPr="009A534B">
        <w:rPr>
          <w:rFonts w:ascii="Times New Roman" w:hAnsi="Times New Roman" w:cs="Times New Roman"/>
        </w:rPr>
        <w:t>____ Drawings must be complete. A good check is to ask yourself the question, "Can the project be built from these drawings?" If not, provide the required information.</w:t>
      </w:r>
    </w:p>
    <w:p w14:paraId="50C56171" w14:textId="77777777" w:rsidR="001346A3" w:rsidRDefault="001346A3"/>
    <w:sectPr w:rsidR="0013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BB7"/>
    <w:multiLevelType w:val="multilevel"/>
    <w:tmpl w:val="17E8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F6336"/>
    <w:multiLevelType w:val="multilevel"/>
    <w:tmpl w:val="A39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C6447"/>
    <w:multiLevelType w:val="multilevel"/>
    <w:tmpl w:val="818EA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A2760"/>
    <w:multiLevelType w:val="multilevel"/>
    <w:tmpl w:val="8806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2B0639"/>
    <w:multiLevelType w:val="multilevel"/>
    <w:tmpl w:val="CA96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B2356B"/>
    <w:multiLevelType w:val="multilevel"/>
    <w:tmpl w:val="FE40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48609">
    <w:abstractNumId w:val="2"/>
  </w:num>
  <w:num w:numId="2" w16cid:durableId="1933122110">
    <w:abstractNumId w:val="5"/>
  </w:num>
  <w:num w:numId="3" w16cid:durableId="602341966">
    <w:abstractNumId w:val="0"/>
  </w:num>
  <w:num w:numId="4" w16cid:durableId="1287783958">
    <w:abstractNumId w:val="1"/>
  </w:num>
  <w:num w:numId="5" w16cid:durableId="2050953162">
    <w:abstractNumId w:val="3"/>
  </w:num>
  <w:num w:numId="6" w16cid:durableId="19542469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CEA"/>
    <w:rsid w:val="001346A3"/>
    <w:rsid w:val="002521B2"/>
    <w:rsid w:val="00434918"/>
    <w:rsid w:val="00447CEA"/>
    <w:rsid w:val="004B4BA5"/>
    <w:rsid w:val="00582AE5"/>
    <w:rsid w:val="009A534B"/>
    <w:rsid w:val="00E8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817CD"/>
  <w15:chartTrackingRefBased/>
  <w15:docId w15:val="{16C10D50-FF70-440E-98AF-5B5DBC52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C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7C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7C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7C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7C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7C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C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C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C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C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C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C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C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C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C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C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C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CEA"/>
    <w:rPr>
      <w:rFonts w:eastAsiaTheme="majorEastAsia" w:cstheme="majorBidi"/>
      <w:color w:val="272727" w:themeColor="text1" w:themeTint="D8"/>
    </w:rPr>
  </w:style>
  <w:style w:type="paragraph" w:styleId="Title">
    <w:name w:val="Title"/>
    <w:basedOn w:val="Normal"/>
    <w:next w:val="Normal"/>
    <w:link w:val="TitleChar"/>
    <w:uiPriority w:val="10"/>
    <w:qFormat/>
    <w:rsid w:val="00447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C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C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C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CEA"/>
    <w:pPr>
      <w:spacing w:before="160"/>
      <w:jc w:val="center"/>
    </w:pPr>
    <w:rPr>
      <w:i/>
      <w:iCs/>
      <w:color w:val="404040" w:themeColor="text1" w:themeTint="BF"/>
    </w:rPr>
  </w:style>
  <w:style w:type="character" w:customStyle="1" w:styleId="QuoteChar">
    <w:name w:val="Quote Char"/>
    <w:basedOn w:val="DefaultParagraphFont"/>
    <w:link w:val="Quote"/>
    <w:uiPriority w:val="29"/>
    <w:rsid w:val="00447CEA"/>
    <w:rPr>
      <w:i/>
      <w:iCs/>
      <w:color w:val="404040" w:themeColor="text1" w:themeTint="BF"/>
    </w:rPr>
  </w:style>
  <w:style w:type="paragraph" w:styleId="ListParagraph">
    <w:name w:val="List Paragraph"/>
    <w:basedOn w:val="Normal"/>
    <w:uiPriority w:val="34"/>
    <w:qFormat/>
    <w:rsid w:val="00447CEA"/>
    <w:pPr>
      <w:ind w:left="720"/>
      <w:contextualSpacing/>
    </w:pPr>
  </w:style>
  <w:style w:type="character" w:styleId="IntenseEmphasis">
    <w:name w:val="Intense Emphasis"/>
    <w:basedOn w:val="DefaultParagraphFont"/>
    <w:uiPriority w:val="21"/>
    <w:qFormat/>
    <w:rsid w:val="00447CEA"/>
    <w:rPr>
      <w:i/>
      <w:iCs/>
      <w:color w:val="0F4761" w:themeColor="accent1" w:themeShade="BF"/>
    </w:rPr>
  </w:style>
  <w:style w:type="paragraph" w:styleId="IntenseQuote">
    <w:name w:val="Intense Quote"/>
    <w:basedOn w:val="Normal"/>
    <w:next w:val="Normal"/>
    <w:link w:val="IntenseQuoteChar"/>
    <w:uiPriority w:val="30"/>
    <w:qFormat/>
    <w:rsid w:val="00447C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7CEA"/>
    <w:rPr>
      <w:i/>
      <w:iCs/>
      <w:color w:val="0F4761" w:themeColor="accent1" w:themeShade="BF"/>
    </w:rPr>
  </w:style>
  <w:style w:type="character" w:styleId="IntenseReference">
    <w:name w:val="Intense Reference"/>
    <w:basedOn w:val="DefaultParagraphFont"/>
    <w:uiPriority w:val="32"/>
    <w:qFormat/>
    <w:rsid w:val="00447CEA"/>
    <w:rPr>
      <w:b/>
      <w:bCs/>
      <w:smallCaps/>
      <w:color w:val="0F4761" w:themeColor="accent1" w:themeShade="BF"/>
      <w:spacing w:val="5"/>
    </w:rPr>
  </w:style>
  <w:style w:type="character" w:styleId="Hyperlink">
    <w:name w:val="Hyperlink"/>
    <w:basedOn w:val="DefaultParagraphFont"/>
    <w:uiPriority w:val="99"/>
    <w:unhideWhenUsed/>
    <w:rsid w:val="00447CEA"/>
    <w:rPr>
      <w:color w:val="467886" w:themeColor="hyperlink"/>
      <w:u w:val="single"/>
    </w:rPr>
  </w:style>
  <w:style w:type="character" w:styleId="UnresolvedMention">
    <w:name w:val="Unresolved Mention"/>
    <w:basedOn w:val="DefaultParagraphFont"/>
    <w:uiPriority w:val="99"/>
    <w:semiHidden/>
    <w:unhideWhenUsed/>
    <w:rsid w:val="00447C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1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733</Words>
  <Characters>4091</Characters>
  <Application>Microsoft Office Word</Application>
  <DocSecurity>0</DocSecurity>
  <Lines>34</Lines>
  <Paragraphs>9</Paragraphs>
  <ScaleCrop>false</ScaleCrop>
  <Company>UCOP</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Palaroan</dc:creator>
  <cp:keywords/>
  <dc:description/>
  <cp:lastModifiedBy>Leslie Palaroan</cp:lastModifiedBy>
  <cp:revision>3</cp:revision>
  <dcterms:created xsi:type="dcterms:W3CDTF">2025-10-21T23:54:00Z</dcterms:created>
  <dcterms:modified xsi:type="dcterms:W3CDTF">2026-03-06T22:24:00Z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a476d35e-5e50-425f-8a64-013c8aa95234</vt:lpwstr>
  </property>
</Properties>
</file>