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C9579" w14:textId="77777777" w:rsidR="00441EA9" w:rsidRPr="007A7676" w:rsidRDefault="00441EA9" w:rsidP="00441EA9">
      <w:pPr>
        <w:tabs>
          <w:tab w:val="left" w:pos="432"/>
          <w:tab w:val="left" w:pos="864"/>
          <w:tab w:val="left" w:pos="1296"/>
          <w:tab w:val="right" w:pos="8928"/>
          <w:tab w:val="right" w:leader="dot" w:pos="9360"/>
        </w:tabs>
        <w:jc w:val="both"/>
        <w:rPr>
          <w:rFonts w:ascii="Arial" w:hAnsi="Arial" w:cs="Arial"/>
        </w:rPr>
      </w:pPr>
    </w:p>
    <w:p w14:paraId="296F3C0B" w14:textId="77777777" w:rsidR="00441EA9" w:rsidRPr="00441EA9" w:rsidRDefault="00441EA9" w:rsidP="00441EA9">
      <w:pPr>
        <w:pStyle w:val="Header"/>
        <w:tabs>
          <w:tab w:val="left" w:pos="720"/>
        </w:tabs>
        <w:spacing w:after="120"/>
        <w:ind w:left="720" w:hanging="720"/>
        <w:rPr>
          <w:rStyle w:val="12SB"/>
          <w:rFonts w:ascii="Arial" w:hAnsi="Arial" w:cs="Arial"/>
          <w:b/>
          <w:bCs/>
          <w:szCs w:val="24"/>
        </w:rPr>
      </w:pPr>
      <w:r w:rsidRPr="00441EA9">
        <w:rPr>
          <w:rStyle w:val="12SB"/>
          <w:rFonts w:ascii="Arial" w:hAnsi="Arial" w:cs="Arial"/>
          <w:b/>
          <w:bCs/>
          <w:szCs w:val="24"/>
        </w:rPr>
        <w:t>SUPPLEMENTARY CONDITIONS</w:t>
      </w:r>
    </w:p>
    <w:p w14:paraId="2B5F39DB" w14:textId="77777777" w:rsidR="00441EA9" w:rsidRPr="00E77F55" w:rsidRDefault="00441EA9" w:rsidP="00E77F55">
      <w:pPr>
        <w:framePr w:w="4680" w:wrap="around" w:vAnchor="text" w:hAnchor="page" w:x="6136" w:y="1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rPr>
          <w:rFonts w:ascii="Arial" w:hAnsi="Arial" w:cs="Arial"/>
          <w:sz w:val="20"/>
        </w:rPr>
      </w:pPr>
      <w:r w:rsidRPr="00E77F55">
        <w:rPr>
          <w:rFonts w:ascii="Arial" w:hAnsi="Arial" w:cs="Arial"/>
          <w:b/>
          <w:sz w:val="20"/>
        </w:rPr>
        <w:t>APPROVED DOCUMENT—</w:t>
      </w:r>
      <w:r w:rsidR="00E77F55">
        <w:rPr>
          <w:rFonts w:ascii="Arial" w:hAnsi="Arial" w:cs="Arial"/>
          <w:sz w:val="20"/>
        </w:rPr>
        <w:t>T</w:t>
      </w:r>
      <w:r w:rsidR="00E77F55" w:rsidRPr="00E77F55">
        <w:rPr>
          <w:rFonts w:ascii="Arial" w:hAnsi="Arial" w:cs="Arial"/>
          <w:sz w:val="20"/>
        </w:rPr>
        <w:t>his</w:t>
      </w:r>
      <w:r w:rsidRPr="00E77F55">
        <w:rPr>
          <w:rFonts w:ascii="Arial" w:hAnsi="Arial" w:cs="Arial"/>
          <w:sz w:val="20"/>
        </w:rPr>
        <w:t xml:space="preserve"> document is approved by the Office of the President and Office of the General Counsel for use by the Facility.</w:t>
      </w:r>
    </w:p>
    <w:p w14:paraId="7F3B4173" w14:textId="77777777" w:rsidR="00441EA9" w:rsidRPr="00441EA9" w:rsidRDefault="00441EA9" w:rsidP="00441EA9">
      <w:pPr>
        <w:tabs>
          <w:tab w:val="left" w:pos="432"/>
          <w:tab w:val="left" w:pos="864"/>
          <w:tab w:val="left" w:pos="1296"/>
          <w:tab w:val="right" w:pos="8928"/>
          <w:tab w:val="right" w:leader="dot" w:pos="9360"/>
        </w:tabs>
        <w:jc w:val="both"/>
        <w:rPr>
          <w:rFonts w:ascii="Arial" w:hAnsi="Arial" w:cs="Arial"/>
          <w:sz w:val="20"/>
        </w:rPr>
      </w:pPr>
      <w:r w:rsidRPr="00441EA9">
        <w:rPr>
          <w:rFonts w:ascii="Arial" w:hAnsi="Arial" w:cs="Arial"/>
          <w:b/>
          <w:sz w:val="20"/>
        </w:rPr>
        <w:t>Cover Sheet and Instructions</w:t>
      </w:r>
    </w:p>
    <w:p w14:paraId="1F4AD024" w14:textId="77777777" w:rsidR="00441EA9" w:rsidRPr="007A7676" w:rsidRDefault="00441EA9" w:rsidP="00441EA9">
      <w:pPr>
        <w:tabs>
          <w:tab w:val="left" w:pos="432"/>
          <w:tab w:val="left" w:pos="864"/>
          <w:tab w:val="left" w:pos="1296"/>
          <w:tab w:val="right" w:pos="8928"/>
          <w:tab w:val="right" w:leader="dot" w:pos="9360"/>
        </w:tabs>
        <w:jc w:val="both"/>
        <w:rPr>
          <w:rFonts w:ascii="Arial" w:hAnsi="Arial" w:cs="Arial"/>
        </w:rPr>
      </w:pPr>
    </w:p>
    <w:p w14:paraId="141FB632" w14:textId="77777777" w:rsidR="00441EA9" w:rsidRDefault="00441EA9" w:rsidP="00441EA9">
      <w:pPr>
        <w:tabs>
          <w:tab w:val="left" w:pos="432"/>
          <w:tab w:val="left" w:pos="864"/>
          <w:tab w:val="left" w:pos="1296"/>
          <w:tab w:val="right" w:pos="8928"/>
          <w:tab w:val="right" w:leader="dot" w:pos="9360"/>
        </w:tabs>
        <w:jc w:val="both"/>
        <w:rPr>
          <w:rFonts w:ascii="Arial" w:hAnsi="Arial" w:cs="Arial"/>
        </w:rPr>
      </w:pPr>
    </w:p>
    <w:p w14:paraId="1F9D49B9" w14:textId="77777777" w:rsidR="00441EA9" w:rsidRPr="007A7676" w:rsidRDefault="00441EA9" w:rsidP="00441EA9">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41EA9" w:rsidRPr="00441EA9" w14:paraId="72F14E01" w14:textId="77777777" w:rsidTr="00FF2E00">
        <w:trPr>
          <w:jc w:val="center"/>
        </w:trPr>
        <w:tc>
          <w:tcPr>
            <w:tcW w:w="4680" w:type="dxa"/>
          </w:tcPr>
          <w:p w14:paraId="70220277"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PURPOSE OF DOCUMENT:</w:t>
            </w:r>
          </w:p>
        </w:tc>
        <w:tc>
          <w:tcPr>
            <w:tcW w:w="4665" w:type="dxa"/>
            <w:gridSpan w:val="6"/>
          </w:tcPr>
          <w:p w14:paraId="63C57B46"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p w14:paraId="2A1729F0" w14:textId="77777777" w:rsidR="00441EA9" w:rsidRPr="00441EA9" w:rsidRDefault="00441EA9" w:rsidP="00FF2E00">
            <w:pPr>
              <w:rPr>
                <w:rFonts w:ascii="Arial" w:hAnsi="Arial" w:cs="Arial"/>
                <w:sz w:val="20"/>
              </w:rPr>
            </w:pPr>
            <w:r w:rsidRPr="00441EA9">
              <w:rPr>
                <w:rFonts w:ascii="Arial" w:hAnsi="Arial" w:cs="Arial"/>
                <w:sz w:val="20"/>
              </w:rPr>
              <w:t>Provides a means of specifying varying project conditions without revising the text of the General Conditions.</w:t>
            </w:r>
          </w:p>
          <w:p w14:paraId="55B0992E"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r>
      <w:tr w:rsidR="00441EA9" w:rsidRPr="00441EA9" w14:paraId="2351D65A" w14:textId="77777777" w:rsidTr="00FF2E00">
        <w:trPr>
          <w:jc w:val="center"/>
        </w:trPr>
        <w:tc>
          <w:tcPr>
            <w:tcW w:w="4680" w:type="dxa"/>
          </w:tcPr>
          <w:p w14:paraId="2E4A6377"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CROSS-REFERENCES TO FACILITIES MANUAL (FM):</w:t>
            </w:r>
          </w:p>
        </w:tc>
        <w:tc>
          <w:tcPr>
            <w:tcW w:w="4665" w:type="dxa"/>
            <w:gridSpan w:val="6"/>
          </w:tcPr>
          <w:p w14:paraId="76D6A3AB" w14:textId="77777777" w:rsidR="00441EA9" w:rsidRPr="00441EA9" w:rsidRDefault="00441EA9" w:rsidP="00FF2E00">
            <w:pPr>
              <w:rPr>
                <w:rFonts w:ascii="Arial" w:hAnsi="Arial" w:cs="Arial"/>
                <w:i/>
                <w:sz w:val="20"/>
              </w:rPr>
            </w:pPr>
            <w:r w:rsidRPr="00441EA9">
              <w:rPr>
                <w:rFonts w:ascii="Arial" w:hAnsi="Arial" w:cs="Arial"/>
                <w:sz w:val="20"/>
              </w:rPr>
              <w:t>FM4[I]:4.6.3</w:t>
            </w:r>
          </w:p>
        </w:tc>
      </w:tr>
      <w:tr w:rsidR="00441EA9" w:rsidRPr="00441EA9" w14:paraId="0615095F" w14:textId="77777777" w:rsidTr="00FF2E00">
        <w:trPr>
          <w:jc w:val="center"/>
        </w:trPr>
        <w:tc>
          <w:tcPr>
            <w:tcW w:w="4680" w:type="dxa"/>
          </w:tcPr>
          <w:p w14:paraId="1598FEA8"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CONTENTS:</w:t>
            </w:r>
          </w:p>
        </w:tc>
        <w:tc>
          <w:tcPr>
            <w:tcW w:w="4665" w:type="dxa"/>
            <w:gridSpan w:val="6"/>
          </w:tcPr>
          <w:p w14:paraId="296E4335" w14:textId="77777777" w:rsidR="00441EA9" w:rsidRPr="00441EA9" w:rsidRDefault="00441EA9" w:rsidP="00FF2E00">
            <w:pPr>
              <w:rPr>
                <w:rFonts w:ascii="Arial" w:hAnsi="Arial" w:cs="Arial"/>
                <w:i/>
                <w:sz w:val="20"/>
              </w:rPr>
            </w:pPr>
            <w:r w:rsidRPr="00441EA9">
              <w:rPr>
                <w:rFonts w:ascii="Arial" w:hAnsi="Arial" w:cs="Arial"/>
                <w:sz w:val="20"/>
              </w:rPr>
              <w:t xml:space="preserve">Supplementary Conditions </w:t>
            </w:r>
          </w:p>
        </w:tc>
      </w:tr>
      <w:tr w:rsidR="00441EA9" w:rsidRPr="00441EA9" w14:paraId="1510DA1D" w14:textId="77777777" w:rsidTr="00FF2E00">
        <w:trPr>
          <w:trHeight w:val="1106"/>
          <w:jc w:val="center"/>
        </w:trPr>
        <w:tc>
          <w:tcPr>
            <w:tcW w:w="4680" w:type="dxa"/>
            <w:vMerge w:val="restart"/>
          </w:tcPr>
          <w:p w14:paraId="70152F11"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 xml:space="preserve">FOR USE WITH:                    </w:t>
            </w:r>
            <w:r w:rsidRPr="00441EA9">
              <w:rPr>
                <w:rFonts w:ascii="Arial" w:hAnsi="Arial" w:cs="Arial"/>
                <w:i/>
                <w:sz w:val="20"/>
              </w:rPr>
              <w:t>(check if applicable)</w:t>
            </w:r>
          </w:p>
          <w:p w14:paraId="77BB89CC"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14:paraId="70A2433A"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1BFA0C79"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62BD2FEF"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Long Form</w:t>
            </w:r>
          </w:p>
          <w:p w14:paraId="0EE4C396"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(LF)</w:t>
            </w:r>
          </w:p>
        </w:tc>
        <w:tc>
          <w:tcPr>
            <w:tcW w:w="475" w:type="dxa"/>
            <w:tcBorders>
              <w:bottom w:val="single" w:sz="4" w:space="0" w:color="auto"/>
            </w:tcBorders>
          </w:tcPr>
          <w:p w14:paraId="79300A36"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4304A6B7"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247C7FF1"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Brief Form</w:t>
            </w:r>
          </w:p>
          <w:p w14:paraId="574502A3"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(BF)</w:t>
            </w:r>
          </w:p>
        </w:tc>
        <w:tc>
          <w:tcPr>
            <w:tcW w:w="475" w:type="dxa"/>
            <w:tcBorders>
              <w:bottom w:val="single" w:sz="4" w:space="0" w:color="auto"/>
            </w:tcBorders>
          </w:tcPr>
          <w:p w14:paraId="0D830900"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76FCFA0C"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r w:rsidRPr="00441EA9">
              <w:rPr>
                <w:rFonts w:ascii="Arial" w:hAnsi="Arial" w:cs="Arial"/>
                <w:sz w:val="20"/>
              </w:rPr>
              <w:t>√</w:t>
            </w:r>
          </w:p>
        </w:tc>
        <w:tc>
          <w:tcPr>
            <w:tcW w:w="1080" w:type="dxa"/>
            <w:tcBorders>
              <w:bottom w:val="single" w:sz="4" w:space="0" w:color="auto"/>
            </w:tcBorders>
          </w:tcPr>
          <w:p w14:paraId="62118F46"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sidDel="00C104DD">
              <w:rPr>
                <w:rFonts w:ascii="Arial" w:hAnsi="Arial" w:cs="Arial"/>
                <w:sz w:val="20"/>
              </w:rPr>
              <w:t xml:space="preserve"> </w:t>
            </w:r>
            <w:r w:rsidRPr="00441EA9">
              <w:rPr>
                <w:rFonts w:ascii="Arial" w:hAnsi="Arial" w:cs="Arial"/>
                <w:sz w:val="20"/>
              </w:rPr>
              <w:t>Multiple Prime</w:t>
            </w:r>
          </w:p>
          <w:p w14:paraId="56B26671"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(MP)</w:t>
            </w:r>
          </w:p>
        </w:tc>
      </w:tr>
      <w:tr w:rsidR="00441EA9" w:rsidRPr="00441EA9" w14:paraId="5932B9BE" w14:textId="77777777" w:rsidTr="00FF2E00">
        <w:trPr>
          <w:trHeight w:val="1119"/>
          <w:jc w:val="center"/>
        </w:trPr>
        <w:tc>
          <w:tcPr>
            <w:tcW w:w="4680" w:type="dxa"/>
            <w:vMerge/>
          </w:tcPr>
          <w:p w14:paraId="428C54F0"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1CA36331"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432106C6"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650DA7B4"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Design Build</w:t>
            </w:r>
          </w:p>
          <w:p w14:paraId="57E7930F"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(DB)</w:t>
            </w:r>
          </w:p>
        </w:tc>
        <w:tc>
          <w:tcPr>
            <w:tcW w:w="475" w:type="dxa"/>
            <w:tcBorders>
              <w:top w:val="single" w:sz="4" w:space="0" w:color="auto"/>
              <w:bottom w:val="single" w:sz="4" w:space="0" w:color="auto"/>
            </w:tcBorders>
          </w:tcPr>
          <w:p w14:paraId="6A018B27"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584435CD"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4BD0E31F"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CM at Risk</w:t>
            </w:r>
          </w:p>
          <w:p w14:paraId="27A5FA73"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(CM)</w:t>
            </w:r>
          </w:p>
          <w:p w14:paraId="2585CD9E"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192DF6F3"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136785DF"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05877B54"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Job Order Contract</w:t>
            </w:r>
          </w:p>
          <w:p w14:paraId="39930BA6"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(JOC)</w:t>
            </w:r>
          </w:p>
        </w:tc>
      </w:tr>
      <w:tr w:rsidR="00441EA9" w:rsidRPr="00441EA9" w14:paraId="32C22236" w14:textId="77777777" w:rsidTr="00FF2E00">
        <w:trPr>
          <w:trHeight w:val="921"/>
          <w:jc w:val="center"/>
        </w:trPr>
        <w:tc>
          <w:tcPr>
            <w:tcW w:w="4680" w:type="dxa"/>
            <w:vMerge/>
          </w:tcPr>
          <w:p w14:paraId="0A0C9115"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1F268B0D"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p w14:paraId="24B142F2"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r w:rsidRPr="00441EA9">
              <w:rPr>
                <w:rFonts w:ascii="Arial" w:hAnsi="Arial" w:cs="Arial"/>
                <w:sz w:val="20"/>
              </w:rPr>
              <w:t>√</w:t>
            </w:r>
          </w:p>
        </w:tc>
        <w:tc>
          <w:tcPr>
            <w:tcW w:w="1080" w:type="dxa"/>
            <w:tcBorders>
              <w:top w:val="single" w:sz="4" w:space="0" w:color="auto"/>
            </w:tcBorders>
          </w:tcPr>
          <w:p w14:paraId="3F6213DB"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 xml:space="preserve">Mini Form </w:t>
            </w:r>
          </w:p>
          <w:p w14:paraId="30A09F83"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(MF)</w:t>
            </w:r>
          </w:p>
        </w:tc>
        <w:tc>
          <w:tcPr>
            <w:tcW w:w="475" w:type="dxa"/>
            <w:tcBorders>
              <w:top w:val="single" w:sz="4" w:space="0" w:color="auto"/>
            </w:tcBorders>
          </w:tcPr>
          <w:p w14:paraId="1D142E19"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2A392FD4"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6EEC9B13"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0606178D"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p>
        </w:tc>
      </w:tr>
      <w:tr w:rsidR="00441EA9" w:rsidRPr="00441EA9" w14:paraId="56A54855" w14:textId="77777777" w:rsidTr="00FF2E00">
        <w:trPr>
          <w:jc w:val="center"/>
        </w:trPr>
        <w:tc>
          <w:tcPr>
            <w:tcW w:w="4680" w:type="dxa"/>
          </w:tcPr>
          <w:p w14:paraId="5CA74EFA"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COMPLETED BY:</w:t>
            </w:r>
          </w:p>
        </w:tc>
        <w:tc>
          <w:tcPr>
            <w:tcW w:w="475" w:type="dxa"/>
          </w:tcPr>
          <w:p w14:paraId="198DB31A"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r w:rsidRPr="00441EA9">
              <w:rPr>
                <w:rFonts w:ascii="Arial" w:hAnsi="Arial" w:cs="Arial"/>
                <w:sz w:val="20"/>
              </w:rPr>
              <w:t xml:space="preserve">√ </w:t>
            </w:r>
          </w:p>
        </w:tc>
        <w:tc>
          <w:tcPr>
            <w:tcW w:w="1080" w:type="dxa"/>
          </w:tcPr>
          <w:p w14:paraId="6C1C9D99"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Filling In</w:t>
            </w:r>
          </w:p>
        </w:tc>
        <w:tc>
          <w:tcPr>
            <w:tcW w:w="475" w:type="dxa"/>
          </w:tcPr>
          <w:p w14:paraId="20D6D66B"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r w:rsidRPr="00441EA9">
              <w:rPr>
                <w:rFonts w:ascii="Arial" w:hAnsi="Arial" w:cs="Arial"/>
                <w:sz w:val="20"/>
              </w:rPr>
              <w:t>√</w:t>
            </w:r>
          </w:p>
        </w:tc>
        <w:tc>
          <w:tcPr>
            <w:tcW w:w="1080" w:type="dxa"/>
          </w:tcPr>
          <w:p w14:paraId="6CEC86A2"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Adding Text</w:t>
            </w:r>
          </w:p>
        </w:tc>
        <w:tc>
          <w:tcPr>
            <w:tcW w:w="475" w:type="dxa"/>
          </w:tcPr>
          <w:p w14:paraId="48F5E4CB"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1C5727F9"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No Data Required</w:t>
            </w:r>
          </w:p>
        </w:tc>
      </w:tr>
      <w:tr w:rsidR="00441EA9" w:rsidRPr="00441EA9" w14:paraId="2ABC41F3" w14:textId="77777777" w:rsidTr="00FF2E00">
        <w:trPr>
          <w:jc w:val="center"/>
        </w:trPr>
        <w:tc>
          <w:tcPr>
            <w:tcW w:w="4680" w:type="dxa"/>
          </w:tcPr>
          <w:p w14:paraId="1DD4CCA8"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ITS USE IS:</w:t>
            </w:r>
          </w:p>
        </w:tc>
        <w:tc>
          <w:tcPr>
            <w:tcW w:w="475" w:type="dxa"/>
          </w:tcPr>
          <w:p w14:paraId="07BC1277"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r w:rsidRPr="00441EA9">
              <w:rPr>
                <w:rFonts w:ascii="Arial" w:hAnsi="Arial" w:cs="Arial"/>
                <w:sz w:val="20"/>
              </w:rPr>
              <w:t xml:space="preserve">√ </w:t>
            </w:r>
          </w:p>
        </w:tc>
        <w:tc>
          <w:tcPr>
            <w:tcW w:w="1080" w:type="dxa"/>
          </w:tcPr>
          <w:p w14:paraId="551D1301"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Required</w:t>
            </w:r>
          </w:p>
        </w:tc>
        <w:tc>
          <w:tcPr>
            <w:tcW w:w="475" w:type="dxa"/>
          </w:tcPr>
          <w:p w14:paraId="576EFAE8" w14:textId="77777777" w:rsidR="00441EA9" w:rsidRPr="00441EA9" w:rsidRDefault="00441EA9" w:rsidP="00FF2E00">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14:paraId="579C858C" w14:textId="77777777" w:rsidR="00441EA9" w:rsidRPr="00441EA9" w:rsidRDefault="00441EA9" w:rsidP="00FF2E00">
            <w:pPr>
              <w:tabs>
                <w:tab w:val="left" w:pos="432"/>
                <w:tab w:val="left" w:pos="864"/>
                <w:tab w:val="left" w:pos="1296"/>
                <w:tab w:val="right" w:pos="8928"/>
                <w:tab w:val="right" w:leader="dot" w:pos="9360"/>
              </w:tabs>
              <w:spacing w:before="60"/>
              <w:rPr>
                <w:rFonts w:ascii="Arial" w:hAnsi="Arial" w:cs="Arial"/>
                <w:sz w:val="20"/>
              </w:rPr>
            </w:pPr>
            <w:r w:rsidRPr="00441EA9">
              <w:rPr>
                <w:rFonts w:ascii="Arial" w:hAnsi="Arial" w:cs="Arial"/>
                <w:sz w:val="20"/>
              </w:rPr>
              <w:t>Optional</w:t>
            </w:r>
          </w:p>
        </w:tc>
      </w:tr>
    </w:tbl>
    <w:p w14:paraId="133AC4F2" w14:textId="77777777" w:rsidR="00441EA9" w:rsidRPr="00441EA9" w:rsidRDefault="00441EA9" w:rsidP="00441EA9">
      <w:pPr>
        <w:tabs>
          <w:tab w:val="left" w:pos="432"/>
          <w:tab w:val="left" w:pos="864"/>
          <w:tab w:val="left" w:pos="1296"/>
          <w:tab w:val="right" w:pos="8928"/>
          <w:tab w:val="right" w:leader="dot" w:pos="9360"/>
        </w:tabs>
        <w:jc w:val="both"/>
        <w:rPr>
          <w:rFonts w:ascii="Arial" w:hAnsi="Arial" w:cs="Arial"/>
          <w:sz w:val="20"/>
        </w:rPr>
      </w:pPr>
    </w:p>
    <w:p w14:paraId="50A23E32" w14:textId="77777777" w:rsidR="00441EA9" w:rsidRPr="00441EA9" w:rsidRDefault="00441EA9" w:rsidP="00441EA9">
      <w:pPr>
        <w:ind w:left="180" w:right="-450"/>
        <w:jc w:val="both"/>
        <w:rPr>
          <w:rFonts w:ascii="Arial" w:hAnsi="Arial" w:cs="Arial"/>
          <w:sz w:val="20"/>
        </w:rPr>
      </w:pPr>
      <w:r w:rsidRPr="00441EA9">
        <w:rPr>
          <w:rFonts w:ascii="Arial" w:hAnsi="Arial" w:cs="Arial"/>
          <w:b/>
          <w:bCs/>
          <w:sz w:val="20"/>
        </w:rPr>
        <w:t>NOTE:</w:t>
      </w:r>
      <w:r w:rsidRPr="00441EA9">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7B38EC89" w14:textId="77777777" w:rsidR="00441EA9" w:rsidRPr="00441EA9" w:rsidRDefault="00441EA9" w:rsidP="00441EA9">
      <w:pPr>
        <w:rPr>
          <w:rFonts w:ascii="Arial" w:hAnsi="Arial" w:cs="Arial"/>
          <w:b/>
          <w:bCs/>
          <w:color w:val="000000"/>
          <w:sz w:val="20"/>
        </w:rPr>
      </w:pPr>
    </w:p>
    <w:p w14:paraId="51D744F2" w14:textId="77777777" w:rsidR="00441EA9" w:rsidRPr="00441EA9" w:rsidRDefault="00441EA9" w:rsidP="00441EA9">
      <w:pPr>
        <w:jc w:val="both"/>
        <w:rPr>
          <w:rFonts w:ascii="Arial" w:hAnsi="Arial" w:cs="Arial"/>
          <w:b/>
          <w:bCs/>
          <w:color w:val="000000"/>
          <w:sz w:val="20"/>
        </w:rPr>
      </w:pPr>
    </w:p>
    <w:p w14:paraId="4A7CD773" w14:textId="77777777" w:rsidR="00441EA9" w:rsidRPr="00441EA9" w:rsidRDefault="00441EA9" w:rsidP="00441EA9">
      <w:pPr>
        <w:jc w:val="both"/>
        <w:rPr>
          <w:rFonts w:ascii="Arial" w:hAnsi="Arial" w:cs="Arial"/>
          <w:b/>
          <w:bCs/>
          <w:color w:val="000000"/>
          <w:sz w:val="20"/>
        </w:rPr>
      </w:pPr>
      <w:r w:rsidRPr="00441EA9">
        <w:rPr>
          <w:rFonts w:ascii="Arial" w:hAnsi="Arial" w:cs="Arial"/>
          <w:b/>
          <w:bCs/>
          <w:color w:val="000000"/>
          <w:sz w:val="20"/>
        </w:rPr>
        <w:t>Completion Instructions:</w:t>
      </w:r>
    </w:p>
    <w:p w14:paraId="326220F5" w14:textId="77777777" w:rsidR="00441EA9" w:rsidRPr="00441EA9" w:rsidRDefault="00441EA9" w:rsidP="00441EA9">
      <w:pPr>
        <w:ind w:left="720" w:hanging="720"/>
        <w:jc w:val="both"/>
        <w:rPr>
          <w:rFonts w:ascii="Arial" w:hAnsi="Arial" w:cs="Arial"/>
          <w:color w:val="000000"/>
          <w:sz w:val="20"/>
        </w:rPr>
      </w:pPr>
    </w:p>
    <w:p w14:paraId="79972A19" w14:textId="77777777" w:rsidR="00441EA9" w:rsidRPr="00441EA9" w:rsidRDefault="00441EA9" w:rsidP="00441EA9">
      <w:pPr>
        <w:ind w:left="360" w:hanging="360"/>
        <w:rPr>
          <w:rFonts w:ascii="Arial" w:hAnsi="Arial" w:cs="Arial"/>
          <w:sz w:val="20"/>
        </w:rPr>
      </w:pPr>
      <w:r w:rsidRPr="00441EA9">
        <w:rPr>
          <w:rFonts w:ascii="Arial" w:hAnsi="Arial" w:cs="Arial"/>
          <w:sz w:val="20"/>
        </w:rPr>
        <w:t>1.</w:t>
      </w:r>
      <w:r w:rsidRPr="00441EA9">
        <w:rPr>
          <w:rFonts w:ascii="Arial" w:hAnsi="Arial" w:cs="Arial"/>
          <w:sz w:val="20"/>
        </w:rPr>
        <w:tab/>
        <w:t>Notes, suggested text, instructions and other information is formatted using the following methods:</w:t>
      </w:r>
    </w:p>
    <w:p w14:paraId="3736EBC8" w14:textId="77777777" w:rsidR="00441EA9" w:rsidRPr="00441EA9" w:rsidRDefault="00441EA9" w:rsidP="00441EA9">
      <w:pPr>
        <w:ind w:firstLine="360"/>
        <w:rPr>
          <w:rFonts w:ascii="Arial" w:hAnsi="Arial" w:cs="Arial"/>
          <w:sz w:val="20"/>
        </w:rPr>
      </w:pPr>
    </w:p>
    <w:p w14:paraId="5100244F" w14:textId="77777777" w:rsidR="00441EA9" w:rsidRPr="00441EA9" w:rsidRDefault="00441EA9" w:rsidP="00441EA9">
      <w:pPr>
        <w:widowControl/>
        <w:numPr>
          <w:ilvl w:val="0"/>
          <w:numId w:val="33"/>
        </w:numPr>
        <w:tabs>
          <w:tab w:val="clear" w:pos="1080"/>
        </w:tabs>
        <w:ind w:left="720"/>
        <w:rPr>
          <w:rFonts w:ascii="Arial" w:hAnsi="Arial" w:cs="Arial"/>
          <w:sz w:val="20"/>
        </w:rPr>
      </w:pPr>
      <w:r w:rsidRPr="00441EA9">
        <w:rPr>
          <w:rFonts w:ascii="Arial" w:hAnsi="Arial" w:cs="Arial"/>
          <w:sz w:val="20"/>
        </w:rPr>
        <w:t xml:space="preserve">Hidden text within brackets. </w:t>
      </w:r>
      <w:r w:rsidRPr="00441EA9">
        <w:rPr>
          <w:rFonts w:ascii="Arial" w:hAnsi="Arial" w:cs="Arial"/>
          <w:vanish/>
          <w:spacing w:val="-1"/>
          <w:sz w:val="20"/>
          <w:shd w:val="pct12" w:color="auto" w:fill="FFFFFF"/>
        </w:rPr>
        <w:t>{This is an example of the format.}</w:t>
      </w:r>
      <w:r w:rsidRPr="00441EA9">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14:paraId="0D7DBD93" w14:textId="77777777" w:rsidR="00441EA9" w:rsidRPr="00441EA9" w:rsidRDefault="00441EA9" w:rsidP="00441EA9">
      <w:pPr>
        <w:ind w:left="360"/>
        <w:rPr>
          <w:rFonts w:ascii="Arial" w:hAnsi="Arial" w:cs="Arial"/>
          <w:sz w:val="20"/>
        </w:rPr>
      </w:pPr>
    </w:p>
    <w:p w14:paraId="2BDE5FD5" w14:textId="77777777" w:rsidR="00441EA9" w:rsidRPr="00441EA9" w:rsidRDefault="00441EA9" w:rsidP="00441EA9">
      <w:pPr>
        <w:widowControl/>
        <w:numPr>
          <w:ilvl w:val="0"/>
          <w:numId w:val="32"/>
        </w:numPr>
        <w:tabs>
          <w:tab w:val="clear" w:pos="360"/>
          <w:tab w:val="num" w:pos="720"/>
        </w:tabs>
        <w:ind w:left="720"/>
        <w:rPr>
          <w:rFonts w:ascii="Arial" w:hAnsi="Arial" w:cs="Arial"/>
          <w:sz w:val="20"/>
        </w:rPr>
      </w:pPr>
      <w:r w:rsidRPr="00441EA9">
        <w:rPr>
          <w:rFonts w:ascii="Arial" w:hAnsi="Arial" w:cs="Arial"/>
          <w:sz w:val="20"/>
        </w:rPr>
        <w:t xml:space="preserve">Coded instruction within brackets. </w:t>
      </w:r>
      <w:r w:rsidRPr="00441EA9">
        <w:rPr>
          <w:rFonts w:ascii="Arial" w:hAnsi="Arial" w:cs="Arial"/>
          <w:sz w:val="20"/>
        </w:rPr>
        <w:fldChar w:fldCharType="begin"/>
      </w:r>
      <w:r w:rsidRPr="00441EA9">
        <w:rPr>
          <w:rFonts w:ascii="Arial" w:hAnsi="Arial" w:cs="Arial"/>
          <w:sz w:val="20"/>
        </w:rPr>
        <w:instrText xml:space="preserve"> Macrobutton nomacro </w:instrText>
      </w:r>
      <w:r w:rsidRPr="00441EA9">
        <w:rPr>
          <w:rFonts w:ascii="Arial" w:hAnsi="Arial" w:cs="Arial"/>
          <w:sz w:val="20"/>
          <w:highlight w:val="lightGray"/>
        </w:rPr>
        <w:instrText>{This is an example of the format.}</w:instrText>
      </w:r>
      <w:r w:rsidRPr="00441EA9">
        <w:rPr>
          <w:rFonts w:ascii="Arial" w:hAnsi="Arial" w:cs="Arial"/>
          <w:sz w:val="20"/>
        </w:rPr>
        <w:instrText xml:space="preserve"> </w:instrText>
      </w:r>
      <w:r w:rsidRPr="00441EA9">
        <w:rPr>
          <w:rFonts w:ascii="Arial" w:hAnsi="Arial" w:cs="Arial"/>
          <w:sz w:val="20"/>
        </w:rPr>
        <w:fldChar w:fldCharType="end"/>
      </w:r>
      <w:r w:rsidRPr="00441EA9">
        <w:rPr>
          <w:rFonts w:ascii="Arial" w:hAnsi="Arial" w:cs="Arial"/>
          <w:sz w:val="20"/>
        </w:rPr>
        <w:t xml:space="preserve"> The instructions and shading will disappear when the required information is typed.  </w:t>
      </w:r>
    </w:p>
    <w:p w14:paraId="0D0F4766" w14:textId="77777777" w:rsidR="00441EA9" w:rsidRPr="00441EA9" w:rsidRDefault="00441EA9" w:rsidP="00441EA9">
      <w:pPr>
        <w:ind w:left="360"/>
        <w:rPr>
          <w:rFonts w:ascii="Arial" w:hAnsi="Arial" w:cs="Arial"/>
          <w:sz w:val="20"/>
        </w:rPr>
      </w:pPr>
    </w:p>
    <w:p w14:paraId="1E32BF71" w14:textId="77777777" w:rsidR="00441EA9" w:rsidRPr="00441EA9" w:rsidRDefault="00441EA9" w:rsidP="00441EA9">
      <w:pPr>
        <w:widowControl/>
        <w:numPr>
          <w:ilvl w:val="0"/>
          <w:numId w:val="31"/>
        </w:numPr>
        <w:ind w:left="720"/>
        <w:rPr>
          <w:rFonts w:ascii="Arial" w:hAnsi="Arial" w:cs="Arial"/>
          <w:sz w:val="20"/>
        </w:rPr>
      </w:pPr>
      <w:r w:rsidRPr="00441EA9">
        <w:rPr>
          <w:rFonts w:ascii="Arial" w:hAnsi="Arial" w:cs="Arial"/>
          <w:sz w:val="20"/>
        </w:rPr>
        <w:t>Suggested text is shaded in gray without brackets (see Modifications and Additions below.)</w:t>
      </w:r>
    </w:p>
    <w:p w14:paraId="1BE70C0C" w14:textId="77777777" w:rsidR="00441EA9" w:rsidRPr="00441EA9" w:rsidRDefault="00441EA9" w:rsidP="00441EA9">
      <w:pPr>
        <w:ind w:left="360"/>
        <w:rPr>
          <w:rFonts w:ascii="Arial" w:hAnsi="Arial" w:cs="Arial"/>
          <w:sz w:val="20"/>
        </w:rPr>
      </w:pPr>
    </w:p>
    <w:p w14:paraId="09C5F278" w14:textId="77777777" w:rsidR="00441EA9" w:rsidRPr="00441EA9" w:rsidRDefault="00441EA9" w:rsidP="00441EA9">
      <w:pPr>
        <w:jc w:val="both"/>
        <w:rPr>
          <w:rFonts w:ascii="Arial" w:hAnsi="Arial" w:cs="Arial"/>
          <w:b/>
          <w:bCs/>
          <w:color w:val="000000"/>
          <w:sz w:val="20"/>
        </w:rPr>
      </w:pPr>
    </w:p>
    <w:p w14:paraId="09F38B5C" w14:textId="77777777" w:rsidR="00441EA9" w:rsidRPr="00441EA9" w:rsidRDefault="00441EA9" w:rsidP="00441EA9">
      <w:pPr>
        <w:jc w:val="both"/>
        <w:rPr>
          <w:rFonts w:ascii="Arial" w:hAnsi="Arial" w:cs="Arial"/>
          <w:b/>
          <w:bCs/>
          <w:color w:val="000000"/>
          <w:sz w:val="20"/>
        </w:rPr>
      </w:pPr>
      <w:r w:rsidRPr="00441EA9">
        <w:rPr>
          <w:rFonts w:ascii="Arial" w:hAnsi="Arial" w:cs="Arial"/>
          <w:b/>
          <w:bCs/>
          <w:color w:val="000000"/>
          <w:sz w:val="20"/>
        </w:rPr>
        <w:t>Modifications and Additions:</w:t>
      </w:r>
    </w:p>
    <w:p w14:paraId="5F3610E0" w14:textId="77777777" w:rsidR="00441EA9" w:rsidRPr="00441EA9" w:rsidRDefault="00441EA9" w:rsidP="00441EA9">
      <w:pPr>
        <w:jc w:val="both"/>
        <w:rPr>
          <w:rFonts w:ascii="Arial" w:hAnsi="Arial" w:cs="Arial"/>
          <w:b/>
          <w:bCs/>
          <w:color w:val="000000"/>
          <w:sz w:val="20"/>
        </w:rPr>
      </w:pPr>
    </w:p>
    <w:p w14:paraId="38325404" w14:textId="77777777" w:rsidR="00441EA9" w:rsidRPr="00441EA9" w:rsidRDefault="00441EA9" w:rsidP="00441EA9">
      <w:pPr>
        <w:tabs>
          <w:tab w:val="left" w:pos="-90"/>
        </w:tabs>
        <w:ind w:left="360" w:hanging="360"/>
        <w:rPr>
          <w:rFonts w:ascii="Arial" w:hAnsi="Arial" w:cs="Arial"/>
          <w:sz w:val="20"/>
        </w:rPr>
      </w:pPr>
      <w:r w:rsidRPr="00441EA9">
        <w:rPr>
          <w:rFonts w:ascii="Arial" w:hAnsi="Arial" w:cs="Arial"/>
          <w:sz w:val="20"/>
        </w:rPr>
        <w:lastRenderedPageBreak/>
        <w:t>1.</w:t>
      </w:r>
      <w:r w:rsidRPr="00441EA9">
        <w:rPr>
          <w:rFonts w:ascii="Arial" w:hAnsi="Arial" w:cs="Arial"/>
          <w:sz w:val="20"/>
        </w:rPr>
        <w:tab/>
        <w:t>Changes to the General Conditions by the Supplementary Conditions require review and approval by the Office of the President before the document is issued to Bidders.</w:t>
      </w:r>
    </w:p>
    <w:p w14:paraId="7DCDF3D8" w14:textId="77777777" w:rsidR="00441EA9" w:rsidRPr="00441EA9" w:rsidRDefault="00441EA9" w:rsidP="00441EA9">
      <w:pPr>
        <w:pStyle w:val="HTMLBody"/>
        <w:autoSpaceDE/>
        <w:autoSpaceDN/>
        <w:adjustRightInd/>
        <w:rPr>
          <w:rFonts w:cs="Arial"/>
        </w:rPr>
      </w:pPr>
    </w:p>
    <w:p w14:paraId="61108FDD" w14:textId="77777777" w:rsidR="00441EA9" w:rsidRPr="00441EA9" w:rsidRDefault="00441EA9" w:rsidP="00441EA9">
      <w:pPr>
        <w:pStyle w:val="HTMLBody"/>
        <w:tabs>
          <w:tab w:val="left" w:pos="360"/>
        </w:tabs>
        <w:autoSpaceDE/>
        <w:autoSpaceDN/>
        <w:adjustRightInd/>
        <w:ind w:left="360" w:hanging="360"/>
        <w:rPr>
          <w:rFonts w:cs="Arial"/>
        </w:rPr>
      </w:pPr>
      <w:r w:rsidRPr="00441EA9">
        <w:rPr>
          <w:rFonts w:cs="Arial"/>
        </w:rPr>
        <w:t>2.</w:t>
      </w:r>
      <w:r w:rsidRPr="00441EA9">
        <w:rPr>
          <w:rFonts w:cs="Arial"/>
        </w:rPr>
        <w:tab/>
        <w:t xml:space="preserve">Areas shaded in gray, without brackets, represent suggested text that may be modified by the Facility to meet the needs of the Project.  </w:t>
      </w:r>
      <w:r w:rsidRPr="00441EA9">
        <w:rPr>
          <w:rFonts w:cs="Arial"/>
          <w:highlight w:val="lightGray"/>
        </w:rPr>
        <w:t>This is an example of the format.</w:t>
      </w:r>
      <w:r w:rsidRPr="00441EA9">
        <w:rPr>
          <w:rFonts w:cs="Arial"/>
        </w:rPr>
        <w:t xml:space="preserve">  Ensure that any modified or added text is consistent with the Contract Documents.</w:t>
      </w:r>
    </w:p>
    <w:p w14:paraId="536C0ECA" w14:textId="77777777" w:rsidR="00441EA9" w:rsidRPr="00441EA9" w:rsidRDefault="00441EA9" w:rsidP="00441EA9">
      <w:pPr>
        <w:pStyle w:val="HTMLBody"/>
        <w:autoSpaceDE/>
        <w:autoSpaceDN/>
        <w:adjustRightInd/>
        <w:rPr>
          <w:rFonts w:cs="Arial"/>
        </w:rPr>
      </w:pPr>
    </w:p>
    <w:p w14:paraId="73803EBC" w14:textId="77777777" w:rsidR="00441EA9" w:rsidRPr="00441EA9" w:rsidRDefault="00441EA9" w:rsidP="00441EA9">
      <w:pPr>
        <w:pStyle w:val="HTMLBody"/>
        <w:autoSpaceDE/>
        <w:autoSpaceDN/>
        <w:adjustRightInd/>
        <w:ind w:left="360" w:hanging="360"/>
        <w:rPr>
          <w:rFonts w:cs="Arial"/>
        </w:rPr>
      </w:pPr>
      <w:r w:rsidRPr="00441EA9">
        <w:rPr>
          <w:rFonts w:cs="Arial"/>
        </w:rPr>
        <w:t>3.</w:t>
      </w:r>
      <w:r w:rsidRPr="00441EA9">
        <w:rPr>
          <w:rFonts w:cs="Arial"/>
        </w:rPr>
        <w:tab/>
        <w:t xml:space="preserve">Areas not highlighted in gray, without brackets, shall not be altered without approval of the Office of the President. </w:t>
      </w:r>
    </w:p>
    <w:p w14:paraId="19F3ACF5" w14:textId="77777777" w:rsidR="00441EA9" w:rsidRPr="00441EA9" w:rsidRDefault="00441EA9" w:rsidP="00441EA9">
      <w:pPr>
        <w:jc w:val="both"/>
        <w:rPr>
          <w:rFonts w:ascii="Arial" w:hAnsi="Arial" w:cs="Arial"/>
          <w:color w:val="000000"/>
          <w:sz w:val="20"/>
        </w:rPr>
      </w:pPr>
    </w:p>
    <w:p w14:paraId="343EF3D1" w14:textId="77777777" w:rsidR="00441EA9" w:rsidRPr="00441EA9" w:rsidRDefault="00441EA9" w:rsidP="00441EA9">
      <w:pPr>
        <w:ind w:left="360" w:hanging="360"/>
        <w:jc w:val="both"/>
        <w:rPr>
          <w:rFonts w:ascii="Arial" w:hAnsi="Arial" w:cs="Arial"/>
          <w:color w:val="000000"/>
          <w:sz w:val="20"/>
        </w:rPr>
      </w:pPr>
      <w:r w:rsidRPr="00441EA9">
        <w:rPr>
          <w:rFonts w:ascii="Arial" w:hAnsi="Arial" w:cs="Arial"/>
          <w:color w:val="000000"/>
          <w:sz w:val="20"/>
        </w:rPr>
        <w:t xml:space="preserve">4. </w:t>
      </w:r>
      <w:r w:rsidRPr="00441EA9">
        <w:rPr>
          <w:rFonts w:ascii="Arial" w:hAnsi="Arial" w:cs="Arial"/>
          <w:color w:val="000000"/>
          <w:sz w:val="20"/>
        </w:rPr>
        <w:tab/>
      </w:r>
      <w:r w:rsidRPr="00441EA9">
        <w:rPr>
          <w:rFonts w:ascii="Arial" w:hAnsi="Arial" w:cs="Arial"/>
          <w:b/>
          <w:bCs/>
          <w:i/>
          <w:iCs/>
          <w:color w:val="000000"/>
          <w:sz w:val="20"/>
        </w:rPr>
        <w:t>Articles, New</w:t>
      </w:r>
      <w:r w:rsidRPr="00441EA9">
        <w:rPr>
          <w:rFonts w:ascii="Arial" w:hAnsi="Arial" w:cs="Arial"/>
          <w:color w:val="000000"/>
          <w:sz w:val="20"/>
        </w:rPr>
        <w:t>.   Adding a new condition to the General Conditions requires that a new article be added to the Supplementary Conditions. The new article must reference the appropriate General Conditions article and describe the change.</w:t>
      </w:r>
    </w:p>
    <w:p w14:paraId="6E1C7755" w14:textId="77777777" w:rsidR="00441EA9" w:rsidRPr="00441EA9" w:rsidRDefault="00441EA9" w:rsidP="00441EA9">
      <w:pPr>
        <w:rPr>
          <w:color w:val="000000"/>
          <w:sz w:val="20"/>
        </w:rPr>
      </w:pPr>
    </w:p>
    <w:p w14:paraId="7B62E81F" w14:textId="77777777" w:rsidR="002605C7" w:rsidRPr="002605C7" w:rsidRDefault="00441EA9" w:rsidP="002605C7">
      <w:pPr>
        <w:ind w:left="360" w:hanging="360"/>
        <w:rPr>
          <w:rFonts w:ascii="Arial" w:hAnsi="Arial" w:cs="Arial"/>
          <w:b/>
          <w:i/>
          <w:color w:val="000000"/>
          <w:sz w:val="20"/>
        </w:rPr>
      </w:pPr>
      <w:r w:rsidRPr="00441EA9">
        <w:rPr>
          <w:rFonts w:ascii="Arial" w:hAnsi="Arial" w:cs="Arial"/>
          <w:color w:val="000000"/>
          <w:sz w:val="20"/>
        </w:rPr>
        <w:t>5.</w:t>
      </w:r>
      <w:r w:rsidR="008C3439">
        <w:rPr>
          <w:rFonts w:ascii="Arial" w:hAnsi="Arial" w:cs="Arial"/>
          <w:color w:val="000000"/>
          <w:sz w:val="20"/>
        </w:rPr>
        <w:tab/>
      </w:r>
      <w:r w:rsidR="002605C7" w:rsidRPr="002605C7">
        <w:rPr>
          <w:rFonts w:ascii="Arial" w:hAnsi="Arial" w:cs="Arial"/>
          <w:b/>
          <w:i/>
          <w:color w:val="000000"/>
          <w:sz w:val="20"/>
        </w:rPr>
        <w:t>Item 1, Supplementary Conditions</w:t>
      </w:r>
    </w:p>
    <w:p w14:paraId="1C6FF3C3" w14:textId="77777777" w:rsidR="002605C7" w:rsidRPr="002605C7" w:rsidRDefault="002605C7" w:rsidP="002605C7">
      <w:pPr>
        <w:ind w:left="360" w:hanging="360"/>
        <w:rPr>
          <w:rFonts w:ascii="Arial" w:hAnsi="Arial" w:cs="Arial"/>
          <w:b/>
          <w:i/>
          <w:color w:val="000000"/>
          <w:sz w:val="20"/>
        </w:rPr>
      </w:pPr>
    </w:p>
    <w:p w14:paraId="0DE7351E" w14:textId="77777777" w:rsidR="002605C7" w:rsidRPr="002605C7" w:rsidRDefault="002605C7" w:rsidP="002605C7">
      <w:pPr>
        <w:numPr>
          <w:ilvl w:val="0"/>
          <w:numId w:val="36"/>
        </w:numPr>
        <w:rPr>
          <w:rFonts w:ascii="Arial" w:hAnsi="Arial" w:cs="Arial"/>
          <w:color w:val="000000"/>
          <w:sz w:val="20"/>
        </w:rPr>
      </w:pPr>
      <w:r w:rsidRPr="002605C7">
        <w:rPr>
          <w:rFonts w:ascii="Arial" w:hAnsi="Arial" w:cs="Arial"/>
          <w:b/>
          <w:color w:val="000000"/>
          <w:sz w:val="20"/>
        </w:rPr>
        <w:t>Insert</w:t>
      </w:r>
      <w:r w:rsidRPr="002605C7">
        <w:rPr>
          <w:rFonts w:ascii="Arial" w:hAnsi="Arial" w:cs="Arial"/>
          <w:color w:val="000000"/>
          <w:sz w:val="20"/>
        </w:rPr>
        <w:t xml:space="preserve"> Article 3.12.9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46A08D7D" w14:textId="6E137456" w:rsidR="008C3439" w:rsidRPr="00EF251B" w:rsidRDefault="008C3439" w:rsidP="002605C7">
      <w:pPr>
        <w:ind w:left="360" w:hanging="360"/>
        <w:rPr>
          <w:rFonts w:ascii="Arial" w:hAnsi="Arial" w:cs="Arial"/>
          <w:b/>
          <w:bCs/>
          <w:color w:val="000000"/>
          <w:sz w:val="20"/>
        </w:rPr>
      </w:pPr>
    </w:p>
    <w:p w14:paraId="14D4981E" w14:textId="77777777" w:rsidR="00441EA9" w:rsidRPr="00441EA9" w:rsidRDefault="00441EA9" w:rsidP="00441EA9">
      <w:pPr>
        <w:rPr>
          <w:rFonts w:ascii="Arial" w:hAnsi="Arial" w:cs="Arial"/>
          <w:b/>
          <w:bCs/>
          <w:color w:val="000000"/>
          <w:sz w:val="20"/>
        </w:rPr>
      </w:pPr>
    </w:p>
    <w:p w14:paraId="3ADC65F4" w14:textId="77777777" w:rsidR="00441EA9" w:rsidRPr="00441EA9" w:rsidRDefault="00441EA9" w:rsidP="00441EA9">
      <w:pPr>
        <w:rPr>
          <w:rFonts w:ascii="Arial" w:hAnsi="Arial" w:cs="Arial"/>
          <w:b/>
          <w:bCs/>
          <w:color w:val="000000"/>
          <w:sz w:val="20"/>
        </w:rPr>
      </w:pPr>
      <w:r w:rsidRPr="00441EA9">
        <w:rPr>
          <w:rFonts w:ascii="Arial" w:hAnsi="Arial" w:cs="Arial"/>
          <w:b/>
          <w:bCs/>
          <w:color w:val="000000"/>
          <w:sz w:val="20"/>
        </w:rPr>
        <w:t>Comments:</w:t>
      </w:r>
    </w:p>
    <w:p w14:paraId="34401E2E" w14:textId="77777777" w:rsidR="00441EA9" w:rsidRPr="00441EA9" w:rsidRDefault="00441EA9" w:rsidP="00441EA9">
      <w:pPr>
        <w:rPr>
          <w:rFonts w:ascii="Arial" w:hAnsi="Arial" w:cs="Arial"/>
          <w:b/>
          <w:bCs/>
          <w:color w:val="000000"/>
          <w:sz w:val="20"/>
        </w:rPr>
      </w:pPr>
    </w:p>
    <w:p w14:paraId="1AD28AB4" w14:textId="77777777" w:rsidR="00441EA9" w:rsidRPr="00441EA9" w:rsidRDefault="00441EA9" w:rsidP="00441EA9">
      <w:pPr>
        <w:ind w:left="360"/>
        <w:rPr>
          <w:rFonts w:ascii="Arial" w:hAnsi="Arial" w:cs="Arial"/>
          <w:color w:val="000000"/>
          <w:sz w:val="20"/>
        </w:rPr>
      </w:pPr>
      <w:r w:rsidRPr="00441EA9">
        <w:rPr>
          <w:rFonts w:ascii="Arial" w:hAnsi="Arial" w:cs="Arial"/>
          <w:color w:val="000000"/>
          <w:sz w:val="20"/>
        </w:rPr>
        <w:t>None</w:t>
      </w:r>
    </w:p>
    <w:p w14:paraId="1A1FD384" w14:textId="77777777" w:rsidR="00441EA9" w:rsidRPr="00441EA9" w:rsidRDefault="00441EA9" w:rsidP="00441EA9">
      <w:pPr>
        <w:rPr>
          <w:rFonts w:ascii="Arial" w:hAnsi="Arial" w:cs="Arial"/>
          <w:sz w:val="20"/>
        </w:rPr>
      </w:pPr>
    </w:p>
    <w:p w14:paraId="5202244D" w14:textId="77777777" w:rsidR="00441EA9" w:rsidRDefault="00441EA9" w:rsidP="00441EA9">
      <w:pPr>
        <w:pStyle w:val="Header"/>
        <w:tabs>
          <w:tab w:val="left" w:pos="720"/>
        </w:tabs>
        <w:spacing w:after="120"/>
        <w:ind w:left="720" w:hanging="720"/>
        <w:jc w:val="center"/>
        <w:rPr>
          <w:rStyle w:val="12SB"/>
          <w:rFonts w:ascii="Arial" w:hAnsi="Arial" w:cs="Arial"/>
          <w:b/>
          <w:bCs/>
          <w:sz w:val="20"/>
        </w:rPr>
      </w:pPr>
    </w:p>
    <w:p w14:paraId="37378467" w14:textId="77777777" w:rsidR="00441EA9" w:rsidRPr="00441EA9" w:rsidRDefault="00441EA9" w:rsidP="00441EA9">
      <w:pPr>
        <w:pStyle w:val="Heading1"/>
        <w:widowControl/>
        <w:spacing w:after="120"/>
        <w:jc w:val="center"/>
        <w:rPr>
          <w:rFonts w:ascii="Arial" w:hAnsi="Arial" w:cs="Arial"/>
          <w:sz w:val="22"/>
        </w:rPr>
      </w:pPr>
      <w:r w:rsidRPr="00441EA9">
        <w:rPr>
          <w:rStyle w:val="12SB"/>
          <w:rFonts w:ascii="Arial" w:hAnsi="Arial" w:cs="Arial"/>
          <w:bCs/>
          <w:sz w:val="28"/>
          <w:szCs w:val="28"/>
          <w:u w:val="none"/>
        </w:rPr>
        <w:t>END OF COVERSHEET AND INSTRUCTIONS</w:t>
      </w:r>
    </w:p>
    <w:p w14:paraId="0901611D" w14:textId="77777777" w:rsidR="00D31C6B" w:rsidRDefault="00D31C6B" w:rsidP="00AD5C32">
      <w:pPr>
        <w:pStyle w:val="Heading1"/>
        <w:widowControl/>
        <w:spacing w:after="120"/>
        <w:jc w:val="center"/>
        <w:rPr>
          <w:rFonts w:ascii="Arial" w:hAnsi="Arial" w:cs="Arial"/>
          <w:sz w:val="22"/>
        </w:rPr>
        <w:sectPr w:rsidR="00D31C6B" w:rsidSect="00F33B80">
          <w:headerReference w:type="default" r:id="rId7"/>
          <w:footerReference w:type="default" r:id="rId8"/>
          <w:endnotePr>
            <w:numFmt w:val="decimal"/>
          </w:endnotePr>
          <w:pgSz w:w="12240" w:h="15840" w:code="1"/>
          <w:pgMar w:top="720" w:right="1440" w:bottom="720" w:left="1440" w:header="720" w:footer="720" w:gutter="0"/>
          <w:cols w:space="720"/>
          <w:noEndnote/>
        </w:sectPr>
      </w:pPr>
    </w:p>
    <w:p w14:paraId="67DF2281" w14:textId="748AB9A8" w:rsidR="00441EA9" w:rsidRDefault="00441EA9" w:rsidP="00AD5C32">
      <w:pPr>
        <w:pStyle w:val="Heading1"/>
        <w:widowControl/>
        <w:spacing w:after="120"/>
        <w:jc w:val="center"/>
        <w:rPr>
          <w:rFonts w:ascii="Arial" w:hAnsi="Arial" w:cs="Arial"/>
          <w:sz w:val="22"/>
        </w:rPr>
      </w:pPr>
    </w:p>
    <w:p w14:paraId="4FA23F7D" w14:textId="761A4AC8" w:rsidR="007217C5" w:rsidRPr="006B0733" w:rsidRDefault="007217C5" w:rsidP="00D31C6B">
      <w:pPr>
        <w:pStyle w:val="Heading1"/>
        <w:widowControl/>
        <w:spacing w:after="120"/>
        <w:jc w:val="center"/>
        <w:rPr>
          <w:rFonts w:ascii="Arial" w:hAnsi="Arial" w:cs="Arial"/>
          <w:sz w:val="22"/>
        </w:rPr>
      </w:pPr>
      <w:r w:rsidRPr="006B0733">
        <w:rPr>
          <w:rFonts w:ascii="Arial" w:hAnsi="Arial" w:cs="Arial"/>
          <w:sz w:val="22"/>
        </w:rPr>
        <w:t>SUPPLEMENTARY CONDITIONS</w:t>
      </w:r>
    </w:p>
    <w:p w14:paraId="1E6A8297" w14:textId="77777777" w:rsidR="007217C5" w:rsidRPr="006B0733" w:rsidRDefault="007217C5" w:rsidP="006B0733">
      <w:pPr>
        <w:jc w:val="center"/>
        <w:rPr>
          <w:rFonts w:ascii="Arial" w:hAnsi="Arial" w:cs="Arial"/>
        </w:rPr>
      </w:pPr>
      <w:r w:rsidRPr="002341F9">
        <w:rPr>
          <w:rStyle w:val="12SB"/>
          <w:rFonts w:ascii="Arial" w:hAnsi="Arial" w:cs="Arial"/>
          <w:bCs/>
          <w:sz w:val="22"/>
          <w:szCs w:val="22"/>
        </w:rPr>
        <w:t>Multiple Prime Trade Contract</w:t>
      </w:r>
    </w:p>
    <w:p w14:paraId="7720AF12" w14:textId="77777777" w:rsidR="007217C5" w:rsidRPr="006B0733" w:rsidRDefault="007217C5" w:rsidP="00AD5C32">
      <w:pPr>
        <w:pStyle w:val="Header"/>
        <w:widowControl/>
        <w:tabs>
          <w:tab w:val="clear" w:pos="4320"/>
          <w:tab w:val="clear" w:pos="8640"/>
        </w:tabs>
        <w:rPr>
          <w:rFonts w:ascii="Arial" w:hAnsi="Arial" w:cs="Arial"/>
        </w:rPr>
      </w:pPr>
    </w:p>
    <w:p w14:paraId="3BE94C09" w14:textId="77777777" w:rsidR="007217C5" w:rsidRDefault="007217C5" w:rsidP="00AD5C32">
      <w:pPr>
        <w:pStyle w:val="Header"/>
        <w:tabs>
          <w:tab w:val="clear" w:pos="4320"/>
          <w:tab w:val="clear" w:pos="8640"/>
        </w:tabs>
        <w:spacing w:after="120"/>
        <w:jc w:val="both"/>
        <w:rPr>
          <w:rFonts w:ascii="Arial" w:hAnsi="Arial" w:cs="Arial"/>
          <w:b/>
          <w:sz w:val="20"/>
        </w:rPr>
      </w:pPr>
    </w:p>
    <w:p w14:paraId="60A5EC00" w14:textId="5AC355D7" w:rsidR="002605C7" w:rsidRPr="002446F9" w:rsidRDefault="007217C5" w:rsidP="002605C7">
      <w:pPr>
        <w:shd w:val="clear" w:color="auto" w:fill="D9D9D9" w:themeFill="background1" w:themeFillShade="D9"/>
        <w:jc w:val="both"/>
        <w:rPr>
          <w:rFonts w:ascii="Arial" w:hAnsi="Arial" w:cs="Arial"/>
          <w:b/>
          <w:bCs/>
          <w:vanish/>
          <w:sz w:val="20"/>
          <w:highlight w:val="lightGray"/>
        </w:rPr>
      </w:pPr>
      <w:r>
        <w:rPr>
          <w:rFonts w:cs="Arial"/>
          <w:b/>
          <w:snapToGrid w:val="0"/>
        </w:rPr>
        <w:t>1.</w:t>
      </w:r>
      <w:r>
        <w:rPr>
          <w:rFonts w:cs="Arial"/>
          <w:b/>
          <w:snapToGrid w:val="0"/>
        </w:rPr>
        <w:tab/>
      </w:r>
      <w:r w:rsidR="002605C7" w:rsidRPr="002446F9">
        <w:rPr>
          <w:rFonts w:ascii="Arial" w:hAnsi="Arial" w:cs="Arial"/>
          <w:b/>
          <w:bCs/>
          <w:vanish/>
          <w:sz w:val="20"/>
          <w:highlight w:val="lightGray"/>
        </w:rPr>
        <w:t xml:space="preserve">Insert the following language if </w:t>
      </w:r>
      <w:r w:rsidR="002605C7" w:rsidRPr="0022224E">
        <w:rPr>
          <w:rFonts w:ascii="Arial" w:hAnsi="Arial" w:cs="Arial"/>
          <w:b/>
          <w:bCs/>
          <w:vanish/>
          <w:sz w:val="20"/>
          <w:highlight w:val="lightGray"/>
          <w:shd w:val="clear" w:color="auto" w:fill="D9D9D9" w:themeFill="background1" w:themeFillShade="D9"/>
        </w:rPr>
        <w:t>the contract is</w:t>
      </w:r>
      <w:r w:rsidR="002605C7" w:rsidRPr="002446F9">
        <w:rPr>
          <w:rFonts w:ascii="Arial" w:hAnsi="Arial" w:cs="Arial"/>
          <w:b/>
          <w:bCs/>
          <w:vanish/>
          <w:sz w:val="20"/>
          <w:highlight w:val="lightGray"/>
        </w:rPr>
        <w:t xml:space="preserve"> $1,000,000 or above </w:t>
      </w:r>
    </w:p>
    <w:p w14:paraId="585B9B15" w14:textId="77777777" w:rsidR="002605C7" w:rsidRPr="00EE1E5D" w:rsidRDefault="002605C7" w:rsidP="002605C7">
      <w:pPr>
        <w:jc w:val="both"/>
        <w:rPr>
          <w:rFonts w:ascii="Arial" w:hAnsi="Arial" w:cs="Arial"/>
          <w:b/>
          <w:bCs/>
          <w:highlight w:val="lightGray"/>
        </w:rPr>
      </w:pPr>
    </w:p>
    <w:p w14:paraId="4D5961B9" w14:textId="77777777" w:rsidR="002605C7" w:rsidRPr="003176A5" w:rsidRDefault="002605C7" w:rsidP="002605C7">
      <w:pPr>
        <w:jc w:val="both"/>
        <w:rPr>
          <w:rFonts w:ascii="Arial" w:hAnsi="Arial" w:cs="Arial"/>
          <w:b/>
          <w:sz w:val="20"/>
          <w:highlight w:val="lightGray"/>
        </w:rPr>
      </w:pPr>
      <w:r w:rsidRPr="00DC411E">
        <w:rPr>
          <w:rFonts w:ascii="Arial" w:hAnsi="Arial" w:cs="Arial"/>
          <w:b/>
          <w:sz w:val="20"/>
          <w:highlight w:val="lightGray"/>
        </w:rPr>
        <w:t xml:space="preserve">ENVIRONMENTAL </w:t>
      </w:r>
      <w:r>
        <w:rPr>
          <w:rFonts w:ascii="Arial" w:hAnsi="Arial" w:cs="Arial"/>
          <w:b/>
          <w:sz w:val="20"/>
          <w:highlight w:val="lightGray"/>
        </w:rPr>
        <w:t xml:space="preserve">PRODUCT </w:t>
      </w:r>
      <w:r w:rsidRPr="00DC411E">
        <w:rPr>
          <w:rFonts w:ascii="Arial" w:hAnsi="Arial" w:cs="Arial"/>
          <w:b/>
          <w:sz w:val="20"/>
          <w:highlight w:val="lightGray"/>
        </w:rPr>
        <w:t>DECL</w:t>
      </w:r>
      <w:r>
        <w:rPr>
          <w:rFonts w:ascii="Arial" w:hAnsi="Arial" w:cs="Arial"/>
          <w:b/>
          <w:sz w:val="20"/>
          <w:highlight w:val="lightGray"/>
        </w:rPr>
        <w:t>A</w:t>
      </w:r>
      <w:r w:rsidRPr="003176A5">
        <w:rPr>
          <w:rFonts w:ascii="Arial" w:hAnsi="Arial" w:cs="Arial"/>
          <w:b/>
          <w:sz w:val="20"/>
          <w:highlight w:val="lightGray"/>
        </w:rPr>
        <w:t>RATIONS</w:t>
      </w:r>
      <w:r>
        <w:rPr>
          <w:rFonts w:ascii="Arial" w:hAnsi="Arial" w:cs="Arial"/>
          <w:b/>
          <w:sz w:val="20"/>
          <w:highlight w:val="lightGray"/>
        </w:rPr>
        <w:t xml:space="preserve"> (BUY CLEAN CALIFORNIA)</w:t>
      </w:r>
    </w:p>
    <w:p w14:paraId="7906E207" w14:textId="77777777" w:rsidR="002605C7" w:rsidRPr="003176A5" w:rsidRDefault="002605C7" w:rsidP="002605C7">
      <w:pPr>
        <w:jc w:val="both"/>
        <w:rPr>
          <w:rFonts w:ascii="Arial" w:hAnsi="Arial" w:cs="Arial"/>
          <w:strike/>
          <w:sz w:val="18"/>
          <w:szCs w:val="18"/>
          <w:highlight w:val="lightGray"/>
        </w:rPr>
      </w:pPr>
    </w:p>
    <w:p w14:paraId="181A0EFF" w14:textId="77777777" w:rsidR="002605C7" w:rsidRDefault="002605C7" w:rsidP="002605C7">
      <w:pPr>
        <w:jc w:val="both"/>
        <w:rPr>
          <w:rFonts w:ascii="Arial" w:hAnsi="Arial" w:cs="Arial"/>
          <w:sz w:val="18"/>
          <w:szCs w:val="18"/>
        </w:rPr>
      </w:pPr>
    </w:p>
    <w:p w14:paraId="3ABE0835" w14:textId="77777777" w:rsidR="002605C7" w:rsidRPr="002605C7" w:rsidRDefault="002605C7" w:rsidP="002605C7">
      <w:pPr>
        <w:pStyle w:val="ListParagraph"/>
        <w:numPr>
          <w:ilvl w:val="2"/>
          <w:numId w:val="37"/>
        </w:numPr>
        <w:rPr>
          <w:rFonts w:ascii="Arial" w:hAnsi="Arial" w:cs="Arial"/>
          <w:b/>
          <w:bCs/>
          <w:sz w:val="18"/>
          <w:szCs w:val="18"/>
        </w:rPr>
      </w:pPr>
      <w:r w:rsidRPr="002605C7">
        <w:rPr>
          <w:rFonts w:ascii="Arial" w:hAnsi="Arial" w:cs="Arial"/>
          <w:b/>
          <w:bCs/>
          <w:sz w:val="18"/>
          <w:szCs w:val="18"/>
        </w:rPr>
        <w:t>Environmental Product Declarations</w:t>
      </w:r>
    </w:p>
    <w:p w14:paraId="274D9C3E" w14:textId="77777777" w:rsidR="002605C7" w:rsidRPr="003176A5" w:rsidRDefault="002605C7" w:rsidP="002605C7">
      <w:pPr>
        <w:pStyle w:val="ListParagraph"/>
        <w:ind w:left="630"/>
        <w:rPr>
          <w:rFonts w:ascii="Arial" w:hAnsi="Arial" w:cs="Arial"/>
          <w:sz w:val="18"/>
          <w:szCs w:val="18"/>
        </w:rPr>
      </w:pPr>
    </w:p>
    <w:p w14:paraId="676FB8D5" w14:textId="1581E14F" w:rsidR="002605C7" w:rsidRPr="003176A5" w:rsidRDefault="002605C7" w:rsidP="002605C7">
      <w:pPr>
        <w:pStyle w:val="ListParagraph"/>
        <w:ind w:left="630"/>
        <w:rPr>
          <w:rFonts w:ascii="Arial" w:hAnsi="Arial" w:cs="Arial"/>
          <w:sz w:val="18"/>
          <w:szCs w:val="18"/>
        </w:rPr>
      </w:pPr>
      <w:r w:rsidRPr="6E9F7AD7">
        <w:rPr>
          <w:rFonts w:ascii="Arial" w:hAnsi="Arial" w:cs="Arial"/>
          <w:sz w:val="18"/>
          <w:szCs w:val="18"/>
        </w:rPr>
        <w:t xml:space="preserve">3.12.9.1 </w:t>
      </w:r>
      <w:r w:rsidR="00896A06">
        <w:rPr>
          <w:rFonts w:ascii="Arial" w:hAnsi="Arial" w:cs="Arial"/>
          <w:sz w:val="18"/>
          <w:szCs w:val="18"/>
        </w:rPr>
        <w:t xml:space="preserve">Prime Trade </w:t>
      </w:r>
      <w:r w:rsidRPr="6E9F7AD7">
        <w:rPr>
          <w:rFonts w:ascii="Arial" w:hAnsi="Arial" w:cs="Arial"/>
          <w:sz w:val="18"/>
          <w:szCs w:val="18"/>
        </w:rPr>
        <w:t xml:space="preserve">Contractor shall comply with California Public Contract Code Section 3500 et seq., the Buy Clean California Act (“BCCA”).  </w:t>
      </w:r>
    </w:p>
    <w:p w14:paraId="4412BA11" w14:textId="77777777" w:rsidR="002605C7" w:rsidRPr="003176A5" w:rsidRDefault="002605C7" w:rsidP="002605C7">
      <w:pPr>
        <w:pStyle w:val="ListParagraph"/>
        <w:ind w:left="630"/>
        <w:rPr>
          <w:rFonts w:ascii="Arial" w:hAnsi="Arial" w:cs="Arial"/>
          <w:sz w:val="18"/>
          <w:szCs w:val="18"/>
        </w:rPr>
      </w:pPr>
    </w:p>
    <w:p w14:paraId="1D78ED3A" w14:textId="3D1E67D1" w:rsidR="002605C7" w:rsidRPr="003176A5" w:rsidRDefault="002605C7" w:rsidP="002605C7">
      <w:pPr>
        <w:pStyle w:val="ListParagraph"/>
        <w:ind w:left="630"/>
        <w:rPr>
          <w:rFonts w:ascii="Arial" w:hAnsi="Arial" w:cs="Arial"/>
          <w:sz w:val="18"/>
          <w:szCs w:val="18"/>
        </w:rPr>
      </w:pPr>
      <w:r>
        <w:rPr>
          <w:rFonts w:ascii="Arial" w:hAnsi="Arial" w:cs="Arial"/>
          <w:sz w:val="18"/>
          <w:szCs w:val="18"/>
        </w:rPr>
        <w:t>3.12.9.2 </w:t>
      </w:r>
      <w:r w:rsidRPr="6E9F7AD7">
        <w:rPr>
          <w:rFonts w:ascii="Arial" w:hAnsi="Arial" w:cs="Arial"/>
          <w:sz w:val="18"/>
          <w:szCs w:val="18"/>
        </w:rPr>
        <w:t xml:space="preserve">The term “Eligible Materials”, as used herein, shall mean the same as defined by the BCCA, and shall include at a minimum the following materials: </w:t>
      </w:r>
    </w:p>
    <w:p w14:paraId="433195BF"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(1) Carbon steel rebar.</w:t>
      </w:r>
    </w:p>
    <w:p w14:paraId="604AABC2"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(2) Flat glass.</w:t>
      </w:r>
    </w:p>
    <w:p w14:paraId="2BAC167B"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 Mineral wool board insulation.</w:t>
      </w:r>
    </w:p>
    <w:p w14:paraId="03E740D5"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(4) Structural steel.</w:t>
      </w:r>
    </w:p>
    <w:p w14:paraId="59AEDE2E"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rPr>
      </w:pPr>
    </w:p>
    <w:p w14:paraId="248E6A65" w14:textId="69B235AB"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3.12.9.3</w:t>
      </w:r>
      <w:r w:rsidRPr="6E9F7AD7">
        <w:rPr>
          <w:rFonts w:ascii="Arial" w:hAnsi="Arial" w:cs="Arial"/>
          <w:sz w:val="18"/>
          <w:szCs w:val="18"/>
        </w:rPr>
        <w:t xml:space="preserve"> Compliance with the BCCA and this Article applies to all Eligible Materials for the Project. </w:t>
      </w:r>
    </w:p>
    <w:p w14:paraId="06947CD0"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rPr>
      </w:pPr>
    </w:p>
    <w:p w14:paraId="0984DC0E" w14:textId="389A7DA8" w:rsidR="002605C7" w:rsidRPr="003176A5" w:rsidRDefault="00AD465F" w:rsidP="002605C7">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 xml:space="preserve">3.12.9.4 </w:t>
      </w:r>
      <w:r w:rsidR="00896A06">
        <w:rPr>
          <w:rFonts w:ascii="Arial" w:hAnsi="Arial" w:cs="Arial"/>
          <w:sz w:val="18"/>
          <w:szCs w:val="18"/>
        </w:rPr>
        <w:t xml:space="preserve">Prime Trade </w:t>
      </w:r>
      <w:r w:rsidR="002605C7" w:rsidRPr="6E9F7AD7">
        <w:rPr>
          <w:rFonts w:ascii="Arial" w:hAnsi="Arial" w:cs="Arial"/>
          <w:sz w:val="18"/>
          <w:szCs w:val="18"/>
        </w:rPr>
        <w:t>Contractor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48FACA2B" w14:textId="77777777" w:rsidR="002605C7" w:rsidRPr="003176A5" w:rsidRDefault="002605C7" w:rsidP="002605C7">
      <w:pPr>
        <w:pStyle w:val="ListParagraph"/>
        <w:shd w:val="clear" w:color="auto" w:fill="FFFFFF" w:themeFill="background1"/>
        <w:ind w:left="630"/>
        <w:textAlignment w:val="baseline"/>
        <w:rPr>
          <w:rFonts w:ascii="Arial" w:hAnsi="Arial" w:cs="Arial"/>
          <w:sz w:val="18"/>
          <w:szCs w:val="18"/>
          <w:bdr w:val="none" w:sz="0" w:space="0" w:color="auto" w:frame="1"/>
        </w:rPr>
      </w:pPr>
    </w:p>
    <w:p w14:paraId="582ABF97" w14:textId="0A9EDE4B" w:rsidR="002605C7" w:rsidRPr="003176A5" w:rsidRDefault="00AD465F" w:rsidP="002605C7">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3.12.9.5</w:t>
      </w:r>
      <w:r w:rsidR="002605C7" w:rsidRPr="19F30721">
        <w:rPr>
          <w:rFonts w:ascii="Arial" w:hAnsi="Arial" w:cs="Arial"/>
          <w:sz w:val="18"/>
          <w:szCs w:val="18"/>
        </w:rPr>
        <w:t xml:space="preserve"> Eligible Materials installed on the Project by </w:t>
      </w:r>
      <w:r w:rsidR="00896A06">
        <w:rPr>
          <w:rFonts w:ascii="Arial" w:hAnsi="Arial" w:cs="Arial"/>
          <w:sz w:val="18"/>
          <w:szCs w:val="18"/>
        </w:rPr>
        <w:t xml:space="preserve">Prime Trade </w:t>
      </w:r>
      <w:r w:rsidR="002605C7" w:rsidRPr="19F30721">
        <w:rPr>
          <w:rFonts w:ascii="Arial" w:hAnsi="Arial" w:cs="Arial"/>
          <w:sz w:val="18"/>
          <w:szCs w:val="18"/>
        </w:rPr>
        <w:t xml:space="preserve">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7B04FA3D" w14:textId="77777777" w:rsidR="002605C7" w:rsidRDefault="002605C7" w:rsidP="002605C7">
      <w:pPr>
        <w:pStyle w:val="ListParagraph"/>
        <w:shd w:val="clear" w:color="auto" w:fill="FFFFFF" w:themeFill="background1"/>
        <w:ind w:left="630"/>
      </w:pPr>
    </w:p>
    <w:p w14:paraId="0900F611" w14:textId="0CEDA054" w:rsidR="002605C7" w:rsidRPr="00034F3A" w:rsidRDefault="002605C7" w:rsidP="002605C7">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3.12.9.6 </w:t>
      </w:r>
      <w:r w:rsidR="00896A06">
        <w:rPr>
          <w:rFonts w:ascii="Arial" w:hAnsi="Arial" w:cs="Arial"/>
          <w:sz w:val="18"/>
          <w:szCs w:val="18"/>
        </w:rPr>
        <w:t xml:space="preserve">Prime Trade </w:t>
      </w:r>
      <w:r w:rsidRPr="6E9F7AD7">
        <w:rPr>
          <w:rFonts w:ascii="Arial" w:hAnsi="Arial" w:cs="Arial"/>
          <w:sz w:val="18"/>
          <w:szCs w:val="18"/>
        </w:rPr>
        <w:t xml:space="preserve">Contractor shall not install any Eligible Materials on the Project until </w:t>
      </w:r>
      <w:r w:rsidR="00896A06">
        <w:rPr>
          <w:rFonts w:ascii="Arial" w:hAnsi="Arial" w:cs="Arial"/>
          <w:sz w:val="18"/>
          <w:szCs w:val="18"/>
        </w:rPr>
        <w:t xml:space="preserve">Prime Trade </w:t>
      </w:r>
      <w:r w:rsidRPr="6E9F7AD7">
        <w:rPr>
          <w:rFonts w:ascii="Arial" w:hAnsi="Arial" w:cs="Arial"/>
          <w:sz w:val="18"/>
          <w:szCs w:val="18"/>
        </w:rPr>
        <w:t xml:space="preserve">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w:t>
      </w:r>
      <w:r w:rsidR="00896A06">
        <w:rPr>
          <w:rFonts w:ascii="Arial" w:hAnsi="Arial" w:cs="Arial"/>
          <w:sz w:val="18"/>
          <w:szCs w:val="18"/>
        </w:rPr>
        <w:t xml:space="preserve">Prime Trade </w:t>
      </w:r>
      <w:r w:rsidRPr="6E9F7AD7">
        <w:rPr>
          <w:rFonts w:ascii="Arial" w:hAnsi="Arial" w:cs="Arial"/>
          <w:sz w:val="18"/>
          <w:szCs w:val="18"/>
        </w:rPr>
        <w:t xml:space="preserve">Contractor shall be responsible for any losses, expenses, penalties or damages of any type incurred or sustained by University, including but not limited to removal and replacement of Defective Work, which are caused by </w:t>
      </w:r>
      <w:r w:rsidR="00896A06">
        <w:rPr>
          <w:rFonts w:ascii="Arial" w:hAnsi="Arial" w:cs="Arial"/>
          <w:sz w:val="18"/>
          <w:szCs w:val="18"/>
        </w:rPr>
        <w:t xml:space="preserve">Prime Trade </w:t>
      </w:r>
      <w:bookmarkStart w:id="0" w:name="_GoBack"/>
      <w:bookmarkEnd w:id="0"/>
      <w:r w:rsidRPr="6E9F7AD7">
        <w:rPr>
          <w:rFonts w:ascii="Arial" w:hAnsi="Arial" w:cs="Arial"/>
          <w:sz w:val="18"/>
          <w:szCs w:val="18"/>
        </w:rPr>
        <w:t>Contractor’s failure to comply with the requirements of the BCCA or this Article.</w:t>
      </w:r>
    </w:p>
    <w:p w14:paraId="04ECA00E" w14:textId="77777777" w:rsidR="002605C7" w:rsidRDefault="002605C7" w:rsidP="002605C7">
      <w:pPr>
        <w:pStyle w:val="ListParagraph"/>
        <w:shd w:val="clear" w:color="auto" w:fill="FFFFFF" w:themeFill="background1"/>
        <w:ind w:left="630"/>
      </w:pPr>
    </w:p>
    <w:p w14:paraId="04C4DD35" w14:textId="77777777" w:rsidR="002605C7" w:rsidRDefault="002605C7" w:rsidP="002605C7">
      <w:pPr>
        <w:pStyle w:val="ListParagraph"/>
        <w:shd w:val="clear" w:color="auto" w:fill="FFFFFF" w:themeFill="background1"/>
        <w:ind w:left="630"/>
        <w:rPr>
          <w:rFonts w:ascii="Arial" w:hAnsi="Arial" w:cs="Arial"/>
          <w:sz w:val="18"/>
          <w:szCs w:val="18"/>
        </w:rPr>
      </w:pPr>
      <w:r w:rsidRPr="19F30721">
        <w:rPr>
          <w:rFonts w:ascii="Arial" w:hAnsi="Arial" w:cs="Arial"/>
          <w:sz w:val="18"/>
          <w:szCs w:val="18"/>
        </w:rPr>
        <w:t xml:space="preserve">3.12.9.7. Eligible exemptions may be approved with submission of a UC BCCA Exemption Form for qualifying exemptions as noted in the </w:t>
      </w:r>
      <w:r w:rsidRPr="002605C7">
        <w:rPr>
          <w:rFonts w:ascii="Arial" w:hAnsi="Arial" w:cs="Arial"/>
          <w:b/>
          <w:sz w:val="18"/>
          <w:szCs w:val="18"/>
        </w:rPr>
        <w:t>Facility Manual.</w:t>
      </w:r>
      <w:r w:rsidRPr="19F30721">
        <w:rPr>
          <w:rFonts w:ascii="Arial" w:hAnsi="Arial" w:cs="Arial"/>
          <w:sz w:val="18"/>
          <w:szCs w:val="18"/>
        </w:rPr>
        <w:t xml:space="preserve"> </w:t>
      </w:r>
    </w:p>
    <w:p w14:paraId="0016D0E9" w14:textId="26981025" w:rsidR="007217C5" w:rsidRDefault="002605C7" w:rsidP="0080234F">
      <w:pPr>
        <w:pStyle w:val="HTMLBody"/>
        <w:tabs>
          <w:tab w:val="left" w:pos="432"/>
        </w:tabs>
        <w:autoSpaceDE/>
        <w:autoSpaceDN/>
        <w:adjustRightInd/>
        <w:rPr>
          <w:rFonts w:cs="Arial"/>
          <w:b/>
          <w:snapToGrid w:val="0"/>
        </w:rPr>
      </w:pPr>
      <w:r>
        <w:rPr>
          <w:rFonts w:cs="Arial"/>
          <w:b/>
          <w:snapToGrid w:val="0"/>
        </w:rPr>
        <w:t xml:space="preserve">2. </w:t>
      </w:r>
      <w:r w:rsidR="007217C5">
        <w:rPr>
          <w:rFonts w:cs="Arial"/>
          <w:b/>
          <w:snapToGrid w:val="0"/>
        </w:rPr>
        <w:t>GENERAL CONDITIONS, ARTICLE 8 – CONTRACT TIME</w:t>
      </w:r>
    </w:p>
    <w:p w14:paraId="065933BE" w14:textId="77777777" w:rsidR="007217C5" w:rsidRDefault="007217C5" w:rsidP="00AD5C32">
      <w:pPr>
        <w:widowControl/>
      </w:pPr>
    </w:p>
    <w:p w14:paraId="2722C33D" w14:textId="77777777" w:rsidR="007217C5" w:rsidRDefault="007217C5" w:rsidP="002341F9">
      <w:pPr>
        <w:pStyle w:val="HTMLBody"/>
        <w:autoSpaceDE/>
        <w:autoSpaceDN/>
        <w:adjustRightInd/>
        <w:jc w:val="both"/>
        <w:rPr>
          <w:rFonts w:cs="Arial"/>
          <w:snapToGrid w:val="0"/>
          <w:vanish/>
          <w:color w:val="FF0000"/>
        </w:rPr>
      </w:pPr>
      <w:r>
        <w:rPr>
          <w:rFonts w:cs="Arial"/>
          <w:snapToGrid w:val="0"/>
          <w:vanish/>
          <w:color w:val="FF0000"/>
          <w:highlight w:val="lightGray"/>
        </w:rPr>
        <w:lastRenderedPageBreak/>
        <w:t>{</w:t>
      </w:r>
      <w:r>
        <w:rPr>
          <w:rFonts w:cs="Arial"/>
          <w:vanish/>
          <w:color w:val="FF0000"/>
          <w:highlight w:val="lightGray"/>
        </w:rPr>
        <w:t>THE FOLLOWING PROVISION SHOULD BE USED EXCEPT FOR UNIQUE PROJECTS WHERE THERE IS NO FLEXIBILITY IN THE PROJECT COMPLETION DATE.  PLEASE READ THE COVER SHEET/INSTRUCTIONS.</w:t>
      </w:r>
      <w:r>
        <w:rPr>
          <w:rFonts w:cs="Arial"/>
          <w:snapToGrid w:val="0"/>
          <w:vanish/>
          <w:color w:val="FF0000"/>
          <w:highlight w:val="lightGray"/>
        </w:rPr>
        <w:t>}</w:t>
      </w:r>
    </w:p>
    <w:p w14:paraId="7BA8B9AA" w14:textId="77777777" w:rsidR="007217C5" w:rsidRDefault="007217C5" w:rsidP="002341F9">
      <w:pPr>
        <w:jc w:val="both"/>
        <w:rPr>
          <w:rFonts w:ascii="Arial" w:hAnsi="Arial"/>
          <w:sz w:val="20"/>
        </w:rPr>
      </w:pPr>
    </w:p>
    <w:p w14:paraId="12E7B9D4" w14:textId="77777777" w:rsidR="007217C5" w:rsidRDefault="007217C5" w:rsidP="00AD5C32">
      <w:pPr>
        <w:jc w:val="both"/>
        <w:rPr>
          <w:rFonts w:ascii="Arial" w:hAnsi="Arial"/>
          <w:sz w:val="20"/>
        </w:rPr>
      </w:pPr>
      <w:r w:rsidRPr="00A83A70">
        <w:rPr>
          <w:rFonts w:ascii="Arial" w:hAnsi="Arial"/>
          <w:sz w:val="20"/>
          <w:u w:val="single"/>
        </w:rPr>
        <w:t>Add the following as new Article 8.2.4 of the General Conditions</w:t>
      </w:r>
      <w:r>
        <w:rPr>
          <w:rFonts w:ascii="Arial" w:hAnsi="Arial"/>
          <w:sz w:val="20"/>
        </w:rPr>
        <w:t>:</w:t>
      </w:r>
    </w:p>
    <w:p w14:paraId="5ED0B249" w14:textId="77777777" w:rsidR="007217C5" w:rsidRDefault="007217C5" w:rsidP="00AD5C32">
      <w:pPr>
        <w:jc w:val="both"/>
        <w:rPr>
          <w:rFonts w:ascii="Arial" w:hAnsi="Arial"/>
          <w:sz w:val="20"/>
        </w:rPr>
      </w:pPr>
    </w:p>
    <w:p w14:paraId="0754842C" w14:textId="1AD93DA7" w:rsidR="007217C5" w:rsidRDefault="006F22EE" w:rsidP="00AD5C32">
      <w:pPr>
        <w:jc w:val="both"/>
        <w:rPr>
          <w:rFonts w:ascii="Arial" w:hAnsi="Arial"/>
          <w:sz w:val="20"/>
        </w:rPr>
      </w:pPr>
      <w:r>
        <w:rPr>
          <w:rFonts w:ascii="Arial" w:hAnsi="Arial"/>
          <w:sz w:val="20"/>
        </w:rPr>
        <w:t>Adverse</w:t>
      </w:r>
      <w:r w:rsidRPr="00D00E8A">
        <w:rPr>
          <w:rFonts w:ascii="Arial" w:hAnsi="Arial"/>
          <w:sz w:val="20"/>
        </w:rPr>
        <w:t xml:space="preserve"> </w:t>
      </w:r>
      <w:r w:rsidR="007217C5" w:rsidRPr="00D00E8A">
        <w:rPr>
          <w:rFonts w:ascii="Arial" w:hAnsi="Arial"/>
          <w:sz w:val="20"/>
        </w:rPr>
        <w:t>weather in excess of the following number of days will be granted a Contract Time extension pursuant to Article 8.4 of the General Conditions:</w:t>
      </w:r>
    </w:p>
    <w:p w14:paraId="505F43CE" w14:textId="77777777" w:rsidR="007217C5" w:rsidRDefault="007217C5" w:rsidP="00AD5C32">
      <w:pPr>
        <w:rPr>
          <w:rFonts w:ascii="Arial" w:hAnsi="Arial"/>
          <w:sz w:val="20"/>
        </w:rPr>
      </w:pPr>
    </w:p>
    <w:p w14:paraId="71B91C09" w14:textId="77777777" w:rsidR="007217C5" w:rsidRDefault="007217C5" w:rsidP="00AD5C32">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Example</w:t>
      </w:r>
      <w:r>
        <w:rPr>
          <w:rFonts w:ascii="Arial" w:hAnsi="Arial" w:cs="Arial"/>
          <w:sz w:val="20"/>
          <w:highlight w:val="lightGray"/>
        </w:rPr>
        <w:t xml:space="preserve"> 1: {If facility elects to specify days on a monthly basis}</w:t>
      </w:r>
    </w:p>
    <w:p w14:paraId="65757C2E" w14:textId="77777777" w:rsidR="007217C5" w:rsidRPr="00131DBA" w:rsidRDefault="007217C5" w:rsidP="00AD5C32">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 xml:space="preserve">   </w:t>
      </w:r>
      <w:r w:rsidRPr="00131DBA">
        <w:rPr>
          <w:rFonts w:ascii="Arial" w:hAnsi="Arial" w:cs="Arial"/>
          <w:sz w:val="20"/>
          <w:highlight w:val="lightGray"/>
        </w:rPr>
        <w:tab/>
        <w:t>January - 6 days</w:t>
      </w:r>
    </w:p>
    <w:p w14:paraId="6729D4BD" w14:textId="77777777" w:rsidR="007217C5" w:rsidRDefault="007217C5" w:rsidP="00AD5C32">
      <w:pPr>
        <w:autoSpaceDE w:val="0"/>
        <w:autoSpaceDN w:val="0"/>
        <w:adjustRightInd w:val="0"/>
        <w:ind w:left="1440" w:firstLine="360"/>
        <w:rPr>
          <w:rFonts w:ascii="Arial" w:hAnsi="Arial" w:cs="Arial"/>
          <w:sz w:val="20"/>
        </w:rPr>
      </w:pPr>
      <w:r w:rsidRPr="00131DBA">
        <w:rPr>
          <w:rFonts w:ascii="Arial" w:hAnsi="Arial" w:cs="Arial"/>
          <w:sz w:val="20"/>
          <w:highlight w:val="lightGray"/>
        </w:rPr>
        <w:t>February - 6 days, etc.</w:t>
      </w:r>
    </w:p>
    <w:p w14:paraId="4AD3434E" w14:textId="77777777" w:rsidR="007217C5" w:rsidRDefault="007217C5" w:rsidP="00AD5C32">
      <w:pPr>
        <w:autoSpaceDE w:val="0"/>
        <w:autoSpaceDN w:val="0"/>
        <w:adjustRightInd w:val="0"/>
        <w:ind w:left="1440" w:firstLine="360"/>
        <w:rPr>
          <w:rFonts w:ascii="Arial" w:hAnsi="Arial" w:cs="Arial"/>
          <w:sz w:val="20"/>
        </w:rPr>
      </w:pPr>
    </w:p>
    <w:p w14:paraId="25C9EFB7" w14:textId="77777777" w:rsidR="007217C5" w:rsidRPr="009B5864" w:rsidRDefault="007217C5" w:rsidP="00AD5C32">
      <w:pPr>
        <w:autoSpaceDE w:val="0"/>
        <w:autoSpaceDN w:val="0"/>
        <w:adjustRightInd w:val="0"/>
        <w:ind w:left="1440" w:hanging="720"/>
        <w:rPr>
          <w:rFonts w:ascii="Arial" w:hAnsi="Arial" w:cs="Arial"/>
          <w:sz w:val="20"/>
          <w:highlight w:val="lightGray"/>
        </w:rPr>
      </w:pPr>
      <w:r>
        <w:rPr>
          <w:rFonts w:ascii="Arial" w:hAnsi="Arial" w:cs="Arial"/>
          <w:sz w:val="20"/>
          <w:highlight w:val="lightGray"/>
        </w:rPr>
        <w:t>Example 2: {</w:t>
      </w:r>
      <w:r w:rsidRPr="009B5864">
        <w:rPr>
          <w:rFonts w:ascii="Arial" w:hAnsi="Arial" w:cs="Arial"/>
          <w:sz w:val="20"/>
          <w:highlight w:val="lightGray"/>
        </w:rPr>
        <w:t>If facility elects to specify a total number</w:t>
      </w:r>
      <w:r>
        <w:rPr>
          <w:rFonts w:ascii="Arial" w:hAnsi="Arial" w:cs="Arial"/>
          <w:sz w:val="20"/>
          <w:highlight w:val="lightGray"/>
        </w:rPr>
        <w:t xml:space="preserve"> of days for the entire project}</w:t>
      </w:r>
    </w:p>
    <w:p w14:paraId="4EFDF3EE" w14:textId="77777777" w:rsidR="007217C5" w:rsidRDefault="007217C5" w:rsidP="00AD5C32">
      <w:pPr>
        <w:autoSpaceDE w:val="0"/>
        <w:autoSpaceDN w:val="0"/>
        <w:adjustRightInd w:val="0"/>
        <w:ind w:left="1440" w:hanging="720"/>
        <w:rPr>
          <w:rFonts w:ascii="Arial" w:hAnsi="Arial" w:cs="Arial"/>
          <w:sz w:val="20"/>
        </w:rPr>
      </w:pPr>
      <w:r w:rsidRPr="009B5864">
        <w:rPr>
          <w:rFonts w:ascii="Arial" w:hAnsi="Arial" w:cs="Arial"/>
          <w:sz w:val="20"/>
          <w:highlight w:val="lightGray"/>
        </w:rPr>
        <w:tab/>
        <w:t xml:space="preserve">      Total Number of days – 27 days</w:t>
      </w:r>
    </w:p>
    <w:p w14:paraId="7F83D0FE" w14:textId="77777777" w:rsidR="007217C5" w:rsidRDefault="007217C5" w:rsidP="00AD5C32">
      <w:pPr>
        <w:pStyle w:val="Header"/>
        <w:tabs>
          <w:tab w:val="clear" w:pos="4320"/>
          <w:tab w:val="clear" w:pos="8640"/>
        </w:tabs>
        <w:spacing w:after="120"/>
        <w:jc w:val="both"/>
        <w:rPr>
          <w:rFonts w:ascii="Arial" w:hAnsi="Arial" w:cs="Arial"/>
          <w:b/>
          <w:sz w:val="20"/>
        </w:rPr>
      </w:pPr>
    </w:p>
    <w:p w14:paraId="7EF590D0" w14:textId="77777777" w:rsidR="007217C5" w:rsidRDefault="007217C5" w:rsidP="0080234F">
      <w:pPr>
        <w:pStyle w:val="Header"/>
        <w:tabs>
          <w:tab w:val="clear" w:pos="4320"/>
          <w:tab w:val="clear" w:pos="8640"/>
          <w:tab w:val="left" w:pos="432"/>
        </w:tabs>
        <w:spacing w:after="120"/>
        <w:jc w:val="both"/>
        <w:rPr>
          <w:rFonts w:ascii="Arial" w:hAnsi="Arial" w:cs="Arial"/>
          <w:b/>
          <w:sz w:val="20"/>
        </w:rPr>
      </w:pPr>
      <w:r>
        <w:rPr>
          <w:rFonts w:ascii="Arial" w:hAnsi="Arial" w:cs="Arial"/>
          <w:b/>
          <w:sz w:val="20"/>
        </w:rPr>
        <w:t>2.</w:t>
      </w:r>
      <w:r>
        <w:rPr>
          <w:rFonts w:ascii="Arial" w:hAnsi="Arial" w:cs="Arial"/>
          <w:b/>
          <w:sz w:val="20"/>
        </w:rPr>
        <w:tab/>
        <w:t>GENERAL CONDITIONS, ARTICLE 11 - INSURANCE AND BONDS</w:t>
      </w:r>
    </w:p>
    <w:p w14:paraId="2DC1752C" w14:textId="77777777" w:rsidR="007217C5" w:rsidRPr="00104BC6" w:rsidRDefault="007217C5" w:rsidP="002341F9">
      <w:pPr>
        <w:tabs>
          <w:tab w:val="left" w:pos="-1440"/>
        </w:tabs>
        <w:jc w:val="both"/>
        <w:rPr>
          <w:rFonts w:ascii="Arial" w:hAnsi="Arial"/>
          <w:color w:val="FF0000"/>
          <w:sz w:val="20"/>
        </w:rPr>
      </w:pPr>
    </w:p>
    <w:p w14:paraId="424C95FF" w14:textId="34E56180" w:rsidR="00B40A11" w:rsidRPr="005A4234" w:rsidRDefault="00B40A11" w:rsidP="00D31C6B">
      <w:pPr>
        <w:pStyle w:val="HTMLBody"/>
        <w:numPr>
          <w:ilvl w:val="0"/>
          <w:numId w:val="35"/>
        </w:numPr>
        <w:jc w:val="both"/>
        <w:rPr>
          <w:rFonts w:cs="Arial"/>
          <w:sz w:val="18"/>
          <w:szCs w:val="18"/>
        </w:rPr>
      </w:pPr>
      <w:r w:rsidRPr="005A4234">
        <w:rPr>
          <w:rFonts w:cs="Arial"/>
          <w:sz w:val="18"/>
          <w:szCs w:val="18"/>
          <w:highlight w:val="lightGray"/>
        </w:rPr>
        <w:t>The following article is added to the General Condi</w:t>
      </w:r>
      <w:r w:rsidR="00D31C6B">
        <w:rPr>
          <w:rFonts w:cs="Arial"/>
          <w:sz w:val="18"/>
          <w:szCs w:val="18"/>
          <w:highlight w:val="lightGray"/>
        </w:rPr>
        <w:t>tions pursuant to Article 11.1.2</w:t>
      </w:r>
      <w:r w:rsidRPr="005A4234">
        <w:rPr>
          <w:rFonts w:cs="Arial"/>
          <w:sz w:val="18"/>
          <w:szCs w:val="18"/>
          <w:highlight w:val="lightGray"/>
        </w:rPr>
        <w:t>:</w:t>
      </w:r>
    </w:p>
    <w:p w14:paraId="0F231EBF" w14:textId="77777777" w:rsidR="00B40A11" w:rsidRPr="0084087B" w:rsidRDefault="00B40A11" w:rsidP="00B40A11">
      <w:pPr>
        <w:pStyle w:val="HTMLBody"/>
        <w:ind w:left="720" w:hanging="720"/>
        <w:jc w:val="both"/>
        <w:rPr>
          <w:rFonts w:cs="Arial"/>
        </w:rPr>
      </w:pPr>
    </w:p>
    <w:p w14:paraId="515F4753" w14:textId="300BBA34" w:rsidR="00B40A11" w:rsidRPr="0084087B" w:rsidRDefault="00B40A11" w:rsidP="00B40A11">
      <w:pPr>
        <w:pStyle w:val="HTMLBody"/>
        <w:ind w:left="720"/>
        <w:jc w:val="both"/>
        <w:rPr>
          <w:rFonts w:cs="Arial"/>
          <w:sz w:val="18"/>
          <w:szCs w:val="18"/>
          <w:highlight w:val="lightGray"/>
        </w:rPr>
      </w:pPr>
      <w:r w:rsidRPr="0084087B">
        <w:rPr>
          <w:rFonts w:cs="Arial"/>
          <w:sz w:val="18"/>
          <w:szCs w:val="18"/>
          <w:highlight w:val="lightGray"/>
        </w:rPr>
        <w:t xml:space="preserve">11.1.2.4 The </w:t>
      </w:r>
      <w:r w:rsidR="00D31C6B">
        <w:rPr>
          <w:rFonts w:cs="Arial"/>
          <w:sz w:val="18"/>
          <w:szCs w:val="18"/>
          <w:highlight w:val="lightGray"/>
        </w:rPr>
        <w:t xml:space="preserve">Prime Trade </w:t>
      </w:r>
      <w:r w:rsidRPr="0084087B">
        <w:rPr>
          <w:rFonts w:cs="Arial"/>
          <w:sz w:val="18"/>
          <w:szCs w:val="18"/>
          <w:highlight w:val="lightGray"/>
        </w:rPr>
        <w:t xml:space="preserve">Contractor shall obtain, either itself or through the applicable Subcontractor(s) performing Work involving hazardous materials, </w:t>
      </w:r>
      <w:r w:rsidR="00251849">
        <w:rPr>
          <w:rFonts w:cs="Arial"/>
          <w:sz w:val="18"/>
          <w:szCs w:val="18"/>
          <w:highlight w:val="lightGray"/>
        </w:rPr>
        <w:t>Contractor</w:t>
      </w:r>
      <w:r w:rsidRPr="0084087B">
        <w:rPr>
          <w:rFonts w:cs="Arial"/>
          <w:sz w:val="18"/>
          <w:szCs w:val="18"/>
          <w:highlight w:val="lightGray"/>
        </w:rPr>
        <w:t xml:space="preserve">’s Pollution Liability (CPL) </w:t>
      </w:r>
      <w:r>
        <w:rPr>
          <w:rFonts w:cs="Arial"/>
          <w:sz w:val="18"/>
          <w:szCs w:val="18"/>
          <w:highlight w:val="lightGray"/>
        </w:rPr>
        <w:t xml:space="preserve">insurance coverage </w:t>
      </w:r>
      <w:r w:rsidRPr="0084087B">
        <w:rPr>
          <w:rFonts w:cs="Arial"/>
          <w:sz w:val="18"/>
          <w:szCs w:val="18"/>
          <w:highlight w:val="lightGray"/>
        </w:rPr>
        <w:t xml:space="preserve">for such Work AND an endorsement to either its CPL or </w:t>
      </w:r>
      <w:r w:rsidRPr="005A4234">
        <w:rPr>
          <w:rFonts w:cs="Arial"/>
          <w:sz w:val="18"/>
          <w:szCs w:val="18"/>
          <w:highlight w:val="lightGray"/>
        </w:rPr>
        <w:t>Commercial Automobile Liability policies</w:t>
      </w:r>
      <w:r w:rsidRPr="0084087B" w:rsidDel="002F4ADE">
        <w:rPr>
          <w:rFonts w:cs="Arial"/>
          <w:sz w:val="18"/>
          <w:szCs w:val="18"/>
          <w:highlight w:val="lightGray"/>
        </w:rPr>
        <w:t xml:space="preserve"> </w:t>
      </w:r>
      <w:r w:rsidRPr="0084087B">
        <w:rPr>
          <w:rFonts w:cs="Arial"/>
          <w:sz w:val="18"/>
          <w:szCs w:val="18"/>
          <w:highlight w:val="lightGray"/>
        </w:rPr>
        <w:t xml:space="preserve">for transporting or hauling of hazardous materials.  The insurance required by this paragraph 11.1.2.4 shall be (i) issued by companies with a Best rating of A- or better, and a financial classification of VIII or better (or an equivalent rating by Standard &amp; Poor or Moody's) or (ii) guaranteed, under terms consented to by the </w:t>
      </w:r>
      <w:r w:rsidR="008C3439">
        <w:rPr>
          <w:rFonts w:cs="Arial"/>
          <w:sz w:val="18"/>
          <w:szCs w:val="18"/>
          <w:highlight w:val="lightGray"/>
        </w:rPr>
        <w:t>University (such consent to not</w:t>
      </w:r>
      <w:r w:rsidRPr="0084087B">
        <w:rPr>
          <w:rFonts w:cs="Arial"/>
          <w:sz w:val="18"/>
          <w:szCs w:val="18"/>
          <w:highlight w:val="lightGray"/>
        </w:rPr>
        <w:t xml:space="preserve"> be unreasonably withheld), by companies with a Best rating of A- or better,  and a financial classification of VIII or better (or an equivalent rating by Standard &amp; Poor or Moody's). Such insurance shall be written for not less than the following </w:t>
      </w:r>
      <w:r>
        <w:rPr>
          <w:rFonts w:cs="Arial"/>
          <w:sz w:val="18"/>
          <w:szCs w:val="18"/>
          <w:highlight w:val="lightGray"/>
        </w:rPr>
        <w:t>minimum limits</w:t>
      </w:r>
      <w:r w:rsidRPr="0084087B">
        <w:rPr>
          <w:rFonts w:cs="Arial"/>
          <w:sz w:val="18"/>
          <w:szCs w:val="18"/>
          <w:highlight w:val="lightGray"/>
        </w:rPr>
        <w:t>:</w:t>
      </w:r>
    </w:p>
    <w:p w14:paraId="4F400EFF" w14:textId="77777777" w:rsidR="00B40A11" w:rsidRPr="0084087B" w:rsidRDefault="00B40A11" w:rsidP="00B40A11">
      <w:pPr>
        <w:pStyle w:val="HTMLBody"/>
        <w:ind w:left="720" w:hanging="720"/>
        <w:jc w:val="both"/>
        <w:rPr>
          <w:rFonts w:cs="Arial"/>
          <w:sz w:val="18"/>
          <w:szCs w:val="18"/>
          <w:highlight w:val="lightGray"/>
        </w:rPr>
      </w:pPr>
    </w:p>
    <w:p w14:paraId="678C304A" w14:textId="77777777" w:rsidR="00B40A11" w:rsidRPr="0084087B" w:rsidRDefault="00B40A11" w:rsidP="00B40A11">
      <w:pPr>
        <w:pStyle w:val="HTMLBody"/>
        <w:ind w:left="720" w:hanging="720"/>
        <w:jc w:val="both"/>
        <w:rPr>
          <w:rFonts w:cs="Arial"/>
          <w:sz w:val="18"/>
          <w:szCs w:val="18"/>
          <w:highlight w:val="lightGray"/>
        </w:rPr>
      </w:pPr>
      <w:r w:rsidRPr="0084087B">
        <w:rPr>
          <w:rFonts w:cs="Arial"/>
          <w:sz w:val="18"/>
          <w:szCs w:val="18"/>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250"/>
      </w:tblGrid>
      <w:tr w:rsidR="00B40A11" w:rsidRPr="0084087B" w14:paraId="6DC903A3" w14:textId="77777777" w:rsidTr="005A4234">
        <w:tc>
          <w:tcPr>
            <w:tcW w:w="6138" w:type="dxa"/>
          </w:tcPr>
          <w:p w14:paraId="0825770E" w14:textId="66F26DF1" w:rsidR="00B40A11" w:rsidRPr="0084087B" w:rsidRDefault="00251849" w:rsidP="005A4234">
            <w:pPr>
              <w:pStyle w:val="HTMLBody"/>
              <w:jc w:val="both"/>
              <w:rPr>
                <w:rFonts w:cs="Arial"/>
                <w:sz w:val="18"/>
                <w:szCs w:val="18"/>
                <w:highlight w:val="lightGray"/>
              </w:rPr>
            </w:pPr>
            <w:r>
              <w:rPr>
                <w:rFonts w:cs="Arial"/>
                <w:sz w:val="18"/>
                <w:szCs w:val="18"/>
                <w:highlight w:val="lightGray"/>
              </w:rPr>
              <w:t>CONTRACTOR</w:t>
            </w:r>
            <w:r w:rsidR="00B40A11" w:rsidRPr="0084087B">
              <w:rPr>
                <w:rFonts w:cs="Arial"/>
                <w:sz w:val="18"/>
                <w:szCs w:val="18"/>
                <w:highlight w:val="lightGray"/>
              </w:rPr>
              <w:t xml:space="preserve">'S POLLUTION LIABILITY - Limits of Liability </w:t>
            </w:r>
          </w:p>
          <w:p w14:paraId="20550458" w14:textId="77777777" w:rsidR="00B40A11" w:rsidRPr="0084087B" w:rsidRDefault="00B40A11" w:rsidP="005A4234">
            <w:pPr>
              <w:pStyle w:val="HTMLBody"/>
              <w:jc w:val="both"/>
              <w:rPr>
                <w:rFonts w:cs="Arial"/>
                <w:sz w:val="18"/>
                <w:szCs w:val="18"/>
                <w:highlight w:val="lightGray"/>
              </w:rPr>
            </w:pPr>
          </w:p>
        </w:tc>
        <w:tc>
          <w:tcPr>
            <w:tcW w:w="2250" w:type="dxa"/>
          </w:tcPr>
          <w:p w14:paraId="7894568B" w14:textId="77777777" w:rsidR="00B40A11" w:rsidRPr="0084087B" w:rsidRDefault="00B40A11" w:rsidP="005A4234">
            <w:pPr>
              <w:pStyle w:val="HTMLBody"/>
              <w:jc w:val="both"/>
              <w:rPr>
                <w:rFonts w:cs="Arial"/>
                <w:sz w:val="18"/>
                <w:szCs w:val="18"/>
                <w:highlight w:val="lightGray"/>
              </w:rPr>
            </w:pPr>
            <w:r w:rsidRPr="0084087B">
              <w:rPr>
                <w:rFonts w:cs="Arial"/>
                <w:sz w:val="18"/>
                <w:szCs w:val="18"/>
                <w:highlight w:val="lightGray"/>
              </w:rPr>
              <w:t>Minimum Requirement</w:t>
            </w:r>
          </w:p>
        </w:tc>
      </w:tr>
      <w:tr w:rsidR="00B40A11" w:rsidRPr="0084087B" w14:paraId="24E42BFF" w14:textId="77777777" w:rsidTr="005A4234">
        <w:tc>
          <w:tcPr>
            <w:tcW w:w="6138" w:type="dxa"/>
          </w:tcPr>
          <w:p w14:paraId="539D68D8" w14:textId="77777777" w:rsidR="00B40A11" w:rsidRPr="0084087B" w:rsidRDefault="00B40A11" w:rsidP="005A4234">
            <w:pPr>
              <w:pStyle w:val="HTMLBody"/>
              <w:jc w:val="both"/>
              <w:rPr>
                <w:rFonts w:cs="Arial"/>
                <w:sz w:val="18"/>
                <w:szCs w:val="18"/>
                <w:highlight w:val="lightGray"/>
              </w:rPr>
            </w:pPr>
            <w:r w:rsidRPr="0084087B">
              <w:rPr>
                <w:rFonts w:cs="Arial"/>
                <w:sz w:val="18"/>
                <w:szCs w:val="18"/>
                <w:highlight w:val="lightGray"/>
              </w:rPr>
              <w:t xml:space="preserve">Each </w:t>
            </w:r>
            <w:r>
              <w:rPr>
                <w:rFonts w:cs="Arial"/>
                <w:sz w:val="18"/>
                <w:szCs w:val="18"/>
                <w:highlight w:val="lightGray"/>
              </w:rPr>
              <w:t>Loss</w:t>
            </w:r>
          </w:p>
        </w:tc>
        <w:tc>
          <w:tcPr>
            <w:tcW w:w="2250" w:type="dxa"/>
          </w:tcPr>
          <w:p w14:paraId="58CBFE35" w14:textId="77777777" w:rsidR="00B40A11" w:rsidRPr="0084087B" w:rsidRDefault="00B40A11" w:rsidP="005A4234">
            <w:pPr>
              <w:pStyle w:val="HTMLBody"/>
              <w:jc w:val="both"/>
              <w:rPr>
                <w:rFonts w:cs="Arial"/>
                <w:sz w:val="18"/>
                <w:szCs w:val="18"/>
                <w:highlight w:val="lightGray"/>
              </w:rPr>
            </w:pPr>
            <w:r w:rsidRPr="0084087B">
              <w:rPr>
                <w:rFonts w:cs="Arial"/>
                <w:sz w:val="18"/>
                <w:szCs w:val="18"/>
                <w:highlight w:val="lightGray"/>
              </w:rPr>
              <w:t>{$AMOUNT}</w:t>
            </w:r>
          </w:p>
        </w:tc>
      </w:tr>
      <w:tr w:rsidR="00B40A11" w:rsidRPr="0084087B" w14:paraId="12C8C9DD" w14:textId="77777777" w:rsidTr="005A4234">
        <w:tc>
          <w:tcPr>
            <w:tcW w:w="6138" w:type="dxa"/>
          </w:tcPr>
          <w:p w14:paraId="607888F6" w14:textId="77777777" w:rsidR="00B40A11" w:rsidRPr="0084087B" w:rsidRDefault="00B40A11" w:rsidP="005A4234">
            <w:pPr>
              <w:pStyle w:val="HTMLBody"/>
              <w:jc w:val="both"/>
              <w:rPr>
                <w:rFonts w:cs="Arial"/>
                <w:sz w:val="18"/>
                <w:szCs w:val="18"/>
                <w:highlight w:val="lightGray"/>
              </w:rPr>
            </w:pPr>
          </w:p>
        </w:tc>
        <w:tc>
          <w:tcPr>
            <w:tcW w:w="2250" w:type="dxa"/>
          </w:tcPr>
          <w:p w14:paraId="0B2B2F78" w14:textId="77777777" w:rsidR="00B40A11" w:rsidRPr="0084087B" w:rsidRDefault="00B40A11" w:rsidP="005A4234">
            <w:pPr>
              <w:pStyle w:val="HTMLBody"/>
              <w:jc w:val="both"/>
              <w:rPr>
                <w:rFonts w:cs="Arial"/>
                <w:sz w:val="18"/>
                <w:szCs w:val="18"/>
                <w:highlight w:val="lightGray"/>
              </w:rPr>
            </w:pPr>
          </w:p>
        </w:tc>
      </w:tr>
      <w:tr w:rsidR="00B40A11" w:rsidRPr="0084087B" w14:paraId="2F8DAB0A" w14:textId="77777777" w:rsidTr="005A4234">
        <w:tc>
          <w:tcPr>
            <w:tcW w:w="6138" w:type="dxa"/>
          </w:tcPr>
          <w:p w14:paraId="3BF4F0C3" w14:textId="77777777" w:rsidR="00B40A11" w:rsidRPr="0084087B" w:rsidRDefault="00B40A11" w:rsidP="005A4234">
            <w:pPr>
              <w:pStyle w:val="HTMLBody"/>
              <w:jc w:val="both"/>
              <w:rPr>
                <w:rFonts w:cs="Arial"/>
                <w:sz w:val="18"/>
                <w:szCs w:val="18"/>
                <w:highlight w:val="lightGray"/>
              </w:rPr>
            </w:pPr>
            <w:r>
              <w:rPr>
                <w:rFonts w:cs="Arial"/>
                <w:sz w:val="18"/>
                <w:szCs w:val="18"/>
                <w:highlight w:val="lightGray"/>
              </w:rPr>
              <w:t>Policy</w:t>
            </w:r>
            <w:r w:rsidRPr="0084087B">
              <w:rPr>
                <w:rFonts w:cs="Arial"/>
                <w:sz w:val="18"/>
                <w:szCs w:val="18"/>
                <w:highlight w:val="lightGray"/>
              </w:rPr>
              <w:t xml:space="preserve"> Aggregate</w:t>
            </w:r>
          </w:p>
        </w:tc>
        <w:tc>
          <w:tcPr>
            <w:tcW w:w="2250" w:type="dxa"/>
          </w:tcPr>
          <w:p w14:paraId="3EC53BA3" w14:textId="77777777" w:rsidR="00B40A11" w:rsidRPr="0084087B" w:rsidRDefault="00B40A11" w:rsidP="005A4234">
            <w:pPr>
              <w:pStyle w:val="HTMLBody"/>
              <w:jc w:val="both"/>
              <w:rPr>
                <w:rFonts w:cs="Arial"/>
                <w:sz w:val="18"/>
                <w:szCs w:val="18"/>
                <w:highlight w:val="lightGray"/>
              </w:rPr>
            </w:pPr>
            <w:r w:rsidRPr="0084087B">
              <w:rPr>
                <w:rFonts w:cs="Arial"/>
                <w:sz w:val="18"/>
                <w:szCs w:val="18"/>
                <w:highlight w:val="lightGray"/>
              </w:rPr>
              <w:t>{$AMOUNT}</w:t>
            </w:r>
          </w:p>
        </w:tc>
      </w:tr>
      <w:tr w:rsidR="00B40A11" w:rsidRPr="0084087B" w14:paraId="4AE4AC11" w14:textId="77777777" w:rsidTr="005A4234">
        <w:tc>
          <w:tcPr>
            <w:tcW w:w="6138" w:type="dxa"/>
          </w:tcPr>
          <w:p w14:paraId="68E77BC4" w14:textId="77777777" w:rsidR="00B40A11" w:rsidRPr="0084087B" w:rsidRDefault="00B40A11" w:rsidP="005A4234">
            <w:pPr>
              <w:pStyle w:val="HTMLBody"/>
              <w:jc w:val="both"/>
              <w:rPr>
                <w:rFonts w:cs="Arial"/>
                <w:highlight w:val="lightGray"/>
              </w:rPr>
            </w:pPr>
          </w:p>
        </w:tc>
        <w:tc>
          <w:tcPr>
            <w:tcW w:w="2250" w:type="dxa"/>
          </w:tcPr>
          <w:p w14:paraId="138405F1" w14:textId="77777777" w:rsidR="00B40A11" w:rsidRPr="0084087B" w:rsidRDefault="00B40A11" w:rsidP="005A4234">
            <w:pPr>
              <w:pStyle w:val="HTMLBody"/>
              <w:jc w:val="both"/>
              <w:rPr>
                <w:rFonts w:cs="Arial"/>
                <w:highlight w:val="lightGray"/>
              </w:rPr>
            </w:pPr>
            <w:r w:rsidRPr="0084087B">
              <w:rPr>
                <w:rFonts w:cs="Arial"/>
                <w:highlight w:val="lightGray"/>
              </w:rPr>
              <w:t xml:space="preserve">            </w:t>
            </w:r>
          </w:p>
        </w:tc>
      </w:tr>
    </w:tbl>
    <w:p w14:paraId="41A9E6E3" w14:textId="77777777" w:rsidR="00B40A11" w:rsidRPr="005A4234" w:rsidRDefault="00B40A11" w:rsidP="00B40A11">
      <w:pPr>
        <w:spacing w:before="120" w:after="120"/>
        <w:ind w:left="720"/>
        <w:jc w:val="both"/>
        <w:rPr>
          <w:rFonts w:ascii="Arial" w:hAnsi="Arial" w:cs="Arial"/>
          <w:sz w:val="18"/>
          <w:szCs w:val="18"/>
          <w:highlight w:val="lightGray"/>
        </w:rPr>
      </w:pPr>
      <w:r w:rsidRPr="005A4234">
        <w:rPr>
          <w:rFonts w:ascii="Arial" w:hAnsi="Arial" w:cs="Arial"/>
          <w:sz w:val="18"/>
          <w:szCs w:val="18"/>
          <w:highlight w:val="lightGray"/>
        </w:rPr>
        <w:t xml:space="preserve">Such CPL insurance shall, by endorsement to the policies, also include the following: </w:t>
      </w:r>
    </w:p>
    <w:p w14:paraId="2E0B5CB8"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04F0D8E9" w14:textId="6675F82F"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As to all liability insurance policies, each shall include a waiver of subrogation endorsement evidencing that the </w:t>
      </w:r>
      <w:r w:rsidR="00251849">
        <w:rPr>
          <w:rFonts w:ascii="Arial" w:hAnsi="Arial" w:cs="Arial"/>
          <w:sz w:val="18"/>
          <w:szCs w:val="18"/>
          <w:highlight w:val="lightGray"/>
        </w:rPr>
        <w:t>Prime Trade Contractor</w:t>
      </w:r>
      <w:r w:rsidRPr="005A4234">
        <w:rPr>
          <w:rFonts w:ascii="Arial" w:hAnsi="Arial" w:cs="Arial"/>
          <w:sz w:val="18"/>
          <w:szCs w:val="18"/>
          <w:highlight w:val="lightGray"/>
        </w:rPr>
        <w:t xml:space="preserve"> </w:t>
      </w:r>
      <w:r>
        <w:rPr>
          <w:rFonts w:ascii="Arial" w:hAnsi="Arial" w:cs="Arial"/>
          <w:sz w:val="18"/>
          <w:szCs w:val="18"/>
          <w:highlight w:val="lightGray"/>
        </w:rPr>
        <w:t xml:space="preserve">and/or Subcontractor </w:t>
      </w:r>
      <w:r w:rsidRPr="005A4234">
        <w:rPr>
          <w:rFonts w:ascii="Arial" w:hAnsi="Arial" w:cs="Arial"/>
          <w:sz w:val="18"/>
          <w:szCs w:val="18"/>
          <w:highlight w:val="lightGray"/>
        </w:rPr>
        <w:t xml:space="preserve">waives all rights of recovery by subrogation against University, University’s Representative, University’s Representative’s consultants, their respective officers, agents, or employees. </w:t>
      </w:r>
    </w:p>
    <w:p w14:paraId="26BE22DC" w14:textId="610772BD"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.3</w:t>
      </w:r>
      <w:r w:rsidRPr="005A4234">
        <w:rPr>
          <w:rFonts w:ascii="Arial" w:hAnsi="Arial" w:cs="Arial"/>
          <w:sz w:val="18"/>
          <w:szCs w:val="18"/>
          <w:highlight w:val="lightGray"/>
        </w:rPr>
        <w:tab/>
        <w:t xml:space="preserve">Except with respect to the limits of insurance, </w:t>
      </w:r>
      <w:r w:rsidR="00251849">
        <w:rPr>
          <w:rFonts w:ascii="Arial" w:hAnsi="Arial" w:cs="Arial"/>
          <w:sz w:val="18"/>
          <w:szCs w:val="18"/>
          <w:highlight w:val="lightGray"/>
        </w:rPr>
        <w:t>Prime Trade Contractor</w:t>
      </w:r>
      <w:r w:rsidRPr="005A4234">
        <w:rPr>
          <w:rFonts w:ascii="Arial" w:hAnsi="Arial" w:cs="Arial"/>
          <w:sz w:val="18"/>
          <w:szCs w:val="18"/>
          <w:highlight w:val="lightGray"/>
        </w:rPr>
        <w:t xml:space="preserve"> and Subcontractor required insurance shall apply separately to each insured or additional insured. </w:t>
      </w:r>
    </w:p>
    <w:p w14:paraId="674C1EF2"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.4</w:t>
      </w:r>
      <w:r w:rsidRPr="005A4234">
        <w:rPr>
          <w:rFonts w:ascii="Arial" w:hAnsi="Arial" w:cs="Arial"/>
          <w:sz w:val="18"/>
          <w:szCs w:val="18"/>
          <w:highlight w:val="lightGray"/>
        </w:rPr>
        <w:tab/>
        <w:t>Coverage for Emergency Response Costs, with a 72-hour minimum time frame.</w:t>
      </w:r>
    </w:p>
    <w:p w14:paraId="6E4C1FA0"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.5</w:t>
      </w:r>
      <w:r w:rsidRPr="005A4234">
        <w:rPr>
          <w:rFonts w:ascii="Arial" w:hAnsi="Arial" w:cs="Arial"/>
          <w:sz w:val="18"/>
          <w:szCs w:val="18"/>
          <w:highlight w:val="lightGray"/>
        </w:rPr>
        <w:tab/>
        <w:t>Coverage for Crisis Management, Public Relations Management or Equivalent.</w:t>
      </w:r>
    </w:p>
    <w:p w14:paraId="796624AC"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.6 </w:t>
      </w:r>
      <w:r w:rsidRPr="005A4234">
        <w:rPr>
          <w:rFonts w:ascii="Arial" w:hAnsi="Arial" w:cs="Arial"/>
          <w:sz w:val="18"/>
          <w:szCs w:val="18"/>
          <w:highlight w:val="lightGray"/>
        </w:rPr>
        <w:tab/>
        <w:t xml:space="preserve">Coverage for Mold and Fungi. </w:t>
      </w:r>
    </w:p>
    <w:p w14:paraId="5E99DBE2"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.7</w:t>
      </w:r>
      <w:r w:rsidRPr="005A4234">
        <w:rPr>
          <w:rFonts w:ascii="Arial" w:hAnsi="Arial" w:cs="Arial"/>
          <w:sz w:val="18"/>
          <w:szCs w:val="18"/>
          <w:highlight w:val="lightGray"/>
        </w:rPr>
        <w:tab/>
        <w:t>Coverage for transportation of hazardous materials.</w:t>
      </w:r>
    </w:p>
    <w:p w14:paraId="4F95619D"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.8 </w:t>
      </w:r>
      <w:r w:rsidRPr="005A4234">
        <w:rPr>
          <w:rFonts w:ascii="Arial" w:hAnsi="Arial" w:cs="Arial"/>
          <w:sz w:val="18"/>
          <w:szCs w:val="18"/>
          <w:highlight w:val="lightGray"/>
        </w:rPr>
        <w:tab/>
        <w:t>Coverage for non-owned hazardous material disposal sites.</w:t>
      </w:r>
    </w:p>
    <w:p w14:paraId="30CEAF2F" w14:textId="77777777" w:rsidR="00B40A11" w:rsidRPr="005A4234" w:rsidRDefault="00B40A11" w:rsidP="00B40A11">
      <w:pPr>
        <w:pStyle w:val="HTMLBody"/>
        <w:ind w:left="720"/>
        <w:jc w:val="both"/>
        <w:rPr>
          <w:rFonts w:cs="Arial"/>
          <w:sz w:val="18"/>
          <w:szCs w:val="18"/>
          <w:highlight w:val="lightGray"/>
        </w:rPr>
      </w:pPr>
    </w:p>
    <w:p w14:paraId="04236E2D" w14:textId="2AB13880"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lastRenderedPageBreak/>
        <w:t xml:space="preserve">If coverage is provided on an Occurrence form, </w:t>
      </w:r>
      <w:r w:rsidR="00251849">
        <w:rPr>
          <w:rFonts w:cs="Arial"/>
          <w:sz w:val="18"/>
          <w:szCs w:val="18"/>
          <w:highlight w:val="lightGray"/>
        </w:rPr>
        <w:t>Prime Trade Contractor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5A4234">
        <w:rPr>
          <w:rFonts w:cs="Arial"/>
          <w:sz w:val="18"/>
          <w:szCs w:val="18"/>
          <w:highlight w:val="lightGray"/>
        </w:rPr>
        <w:t>ies</w:t>
      </w:r>
      <w:proofErr w:type="spellEnd"/>
      <w:r w:rsidRPr="005A4234">
        <w:rPr>
          <w:rFonts w:cs="Arial"/>
          <w:sz w:val="18"/>
          <w:szCs w:val="18"/>
          <w:highlight w:val="lightGray"/>
        </w:rPr>
        <w:t xml:space="preserve">), whichever is less. If coverage is provided on a Claims-Made form, </w:t>
      </w:r>
      <w:r w:rsidR="00251849">
        <w:rPr>
          <w:rFonts w:cs="Arial"/>
          <w:sz w:val="18"/>
          <w:szCs w:val="18"/>
          <w:highlight w:val="lightGray"/>
        </w:rPr>
        <w:t>Prime Trade Contractor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a ten (10)-year Extended Reporting Period from the completion of contracted services.  </w:t>
      </w:r>
    </w:p>
    <w:p w14:paraId="5E466E7E" w14:textId="77777777" w:rsidR="00B40A11" w:rsidRPr="005A4234" w:rsidRDefault="00B40A11" w:rsidP="00B40A11">
      <w:pPr>
        <w:pStyle w:val="HTMLBody"/>
        <w:ind w:left="720"/>
        <w:jc w:val="both"/>
        <w:rPr>
          <w:rFonts w:cs="Arial"/>
          <w:sz w:val="18"/>
          <w:szCs w:val="18"/>
          <w:highlight w:val="lightGray"/>
        </w:rPr>
      </w:pPr>
    </w:p>
    <w:p w14:paraId="4F09AFD0" w14:textId="14CB79A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w:t>
      </w:r>
      <w:r w:rsidR="00251849">
        <w:rPr>
          <w:rFonts w:cs="Arial"/>
          <w:sz w:val="18"/>
          <w:szCs w:val="18"/>
          <w:highlight w:val="lightGray"/>
        </w:rPr>
        <w:t>Prime Trade Contractor</w:t>
      </w:r>
      <w:r w:rsidRPr="005A4234">
        <w:rPr>
          <w:rFonts w:cs="Arial"/>
          <w:sz w:val="18"/>
          <w:szCs w:val="18"/>
          <w:highlight w:val="lightGray"/>
        </w:rPr>
        <w:t xml:space="preserve">'s or applicable Subcontractor's </w:t>
      </w:r>
      <w:r w:rsidR="00251849">
        <w:rPr>
          <w:rFonts w:cs="Arial"/>
          <w:sz w:val="18"/>
          <w:szCs w:val="18"/>
          <w:highlight w:val="lightGray"/>
        </w:rPr>
        <w:t>Prime Trade Contractor</w:t>
      </w:r>
      <w:r w:rsidRPr="005A4234">
        <w:rPr>
          <w:rFonts w:cs="Arial"/>
          <w:sz w:val="18"/>
          <w:szCs w:val="18"/>
          <w:highlight w:val="lightGray"/>
        </w:rPr>
        <w:t xml:space="preserve">'s Pollution Liability, then the </w:t>
      </w:r>
      <w:r w:rsidR="00251849">
        <w:rPr>
          <w:rFonts w:cs="Arial"/>
          <w:sz w:val="18"/>
          <w:szCs w:val="18"/>
          <w:highlight w:val="lightGray"/>
        </w:rPr>
        <w:t>Prime Trade Contractor</w:t>
      </w:r>
      <w:r w:rsidRPr="005A4234">
        <w:rPr>
          <w:rFonts w:cs="Arial"/>
          <w:sz w:val="18"/>
          <w:szCs w:val="18"/>
          <w:highlight w:val="lightGray"/>
        </w:rPr>
        <w:t xml:space="preserve">/Subcontractor shall also be required to show evidence of the following under its Business Auto policy: </w:t>
      </w:r>
    </w:p>
    <w:p w14:paraId="41AAA8D0" w14:textId="77777777" w:rsidR="00B40A11" w:rsidRPr="005A4234" w:rsidRDefault="00B40A11" w:rsidP="00B40A11">
      <w:pPr>
        <w:pStyle w:val="HTMLBody"/>
        <w:jc w:val="both"/>
        <w:rPr>
          <w:rFonts w:cs="Arial"/>
          <w:sz w:val="18"/>
          <w:szCs w:val="18"/>
          <w:highlight w:val="lightGray"/>
        </w:rPr>
      </w:pPr>
    </w:p>
    <w:p w14:paraId="4B1AFCC4" w14:textId="7777777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COMMERCIAL AUTO - Combined Single Limit per Accident of:</w:t>
      </w:r>
      <w:r w:rsidRPr="005A4234">
        <w:rPr>
          <w:rFonts w:cs="Arial"/>
          <w:sz w:val="18"/>
          <w:szCs w:val="18"/>
          <w:highlight w:val="lightGray"/>
        </w:rPr>
        <w:tab/>
      </w:r>
      <w:r w:rsidRPr="005A4234">
        <w:rPr>
          <w:rFonts w:cs="Arial"/>
          <w:sz w:val="18"/>
          <w:szCs w:val="18"/>
          <w:highlight w:val="lightGray"/>
        </w:rPr>
        <w:tab/>
        <w:t>{$AMOUNT}</w:t>
      </w:r>
    </w:p>
    <w:p w14:paraId="655FD6CC" w14:textId="77777777" w:rsidR="00B40A11" w:rsidRPr="005A4234" w:rsidRDefault="00B40A11" w:rsidP="00B40A11">
      <w:pPr>
        <w:pStyle w:val="HTMLBody"/>
        <w:ind w:left="720"/>
        <w:jc w:val="both"/>
        <w:rPr>
          <w:rFonts w:cs="Arial"/>
          <w:sz w:val="18"/>
          <w:szCs w:val="18"/>
          <w:highlight w:val="lightGray"/>
        </w:rPr>
      </w:pPr>
    </w:p>
    <w:p w14:paraId="28C04A05" w14:textId="7777777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5A4234">
            <w:rPr>
              <w:rFonts w:cs="Arial"/>
              <w:sz w:val="18"/>
              <w:szCs w:val="18"/>
              <w:highlight w:val="lightGray"/>
            </w:rPr>
            <w:t>Form</w:t>
          </w:r>
        </w:smartTag>
        <w:r w:rsidRPr="005A4234">
          <w:rPr>
            <w:rFonts w:cs="Arial"/>
            <w:sz w:val="18"/>
            <w:szCs w:val="18"/>
            <w:highlight w:val="lightGray"/>
          </w:rPr>
          <w:t xml:space="preserve"> </w:t>
        </w:r>
        <w:smartTag w:uri="urn:schemas-microsoft-com:office:smarttags" w:element="State">
          <w:r w:rsidRPr="005A4234">
            <w:rPr>
              <w:rFonts w:cs="Arial"/>
              <w:sz w:val="18"/>
              <w:szCs w:val="18"/>
              <w:highlight w:val="lightGray"/>
            </w:rPr>
            <w:t>CA</w:t>
          </w:r>
        </w:smartTag>
        <w:r w:rsidRPr="005A4234">
          <w:rPr>
            <w:rFonts w:cs="Arial"/>
            <w:sz w:val="18"/>
            <w:szCs w:val="18"/>
            <w:highlight w:val="lightGray"/>
          </w:rPr>
          <w:t xml:space="preserve"> </w:t>
        </w:r>
        <w:smartTag w:uri="urn:schemas-microsoft-com:office:smarttags" w:element="PostalCode">
          <w:r w:rsidRPr="005A4234">
            <w:rPr>
              <w:rFonts w:cs="Arial"/>
              <w:sz w:val="18"/>
              <w:szCs w:val="18"/>
              <w:highlight w:val="lightGray"/>
            </w:rPr>
            <w:t>00010</w:t>
          </w:r>
        </w:smartTag>
      </w:smartTag>
      <w:r w:rsidRPr="005A4234">
        <w:rPr>
          <w:rFonts w:cs="Arial"/>
          <w:sz w:val="18"/>
          <w:szCs w:val="18"/>
          <w:highlight w:val="lightGray"/>
        </w:rPr>
        <w:t xml:space="preserve"> 6/92 (or its equivalent) in the following manner: </w:t>
      </w:r>
    </w:p>
    <w:p w14:paraId="73E46998" w14:textId="77777777" w:rsidR="00B40A11" w:rsidRPr="005A4234" w:rsidRDefault="00B40A11" w:rsidP="00B40A11">
      <w:pPr>
        <w:spacing w:before="120" w:after="120"/>
        <w:ind w:left="1670" w:hanging="475"/>
        <w:jc w:val="both"/>
        <w:rPr>
          <w:rFonts w:ascii="Times New Roman" w:hAnsi="Times New Roman"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 xml:space="preserve">Delete Section a. (1) a.: (Pollution) "being transported or towed away by, or handled for movement into, onto or from the Covered Auto." </w:t>
      </w:r>
    </w:p>
    <w:p w14:paraId="1CB3ECE0" w14:textId="77777777" w:rsidR="00B40A11" w:rsidRPr="005A4234" w:rsidRDefault="00B40A11" w:rsidP="00B40A11">
      <w:pPr>
        <w:spacing w:before="120" w:after="120"/>
        <w:ind w:left="1670" w:hanging="475"/>
        <w:jc w:val="both"/>
        <w:rPr>
          <w:rFonts w:ascii="Times New Roman" w:hAnsi="Times New Roman"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Delete Section a. (1) b.: "Otherwise in the course of transit by the insured." </w:t>
      </w:r>
    </w:p>
    <w:p w14:paraId="3D92FC35" w14:textId="7777777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Coverage shall include MCS-90 endorsement and shall be endorsed to specifically limit the reimbursement provisions of the MCS-90 to the Named Insured.</w:t>
      </w:r>
    </w:p>
    <w:p w14:paraId="4AE244E3" w14:textId="77777777" w:rsidR="00B40A11" w:rsidRDefault="00B40A11" w:rsidP="00B40A11">
      <w:pPr>
        <w:pStyle w:val="HTMLBody"/>
        <w:jc w:val="both"/>
        <w:rPr>
          <w:rFonts w:cs="Arial"/>
          <w:b/>
        </w:rPr>
      </w:pPr>
    </w:p>
    <w:p w14:paraId="657984D1" w14:textId="69356105" w:rsidR="00B40A11" w:rsidRPr="009F7FB7" w:rsidRDefault="00B40A11" w:rsidP="00D31C6B">
      <w:pPr>
        <w:pStyle w:val="HTMLBody"/>
        <w:numPr>
          <w:ilvl w:val="0"/>
          <w:numId w:val="35"/>
        </w:numPr>
        <w:jc w:val="both"/>
        <w:rPr>
          <w:rFonts w:cs="Arial"/>
          <w:sz w:val="18"/>
          <w:szCs w:val="18"/>
        </w:rPr>
      </w:pPr>
      <w:r w:rsidRPr="009F7FB7">
        <w:rPr>
          <w:rFonts w:cs="Arial"/>
          <w:sz w:val="18"/>
          <w:szCs w:val="18"/>
          <w:highlight w:val="lightGray"/>
        </w:rPr>
        <w:t>The following article is added to the General Condi</w:t>
      </w:r>
      <w:r w:rsidR="00D31C6B">
        <w:rPr>
          <w:rFonts w:cs="Arial"/>
          <w:sz w:val="18"/>
          <w:szCs w:val="18"/>
          <w:highlight w:val="lightGray"/>
        </w:rPr>
        <w:t>tions pursuant to Article 11.1.2</w:t>
      </w:r>
      <w:r w:rsidRPr="009F7FB7">
        <w:rPr>
          <w:rFonts w:cs="Arial"/>
          <w:sz w:val="18"/>
          <w:szCs w:val="18"/>
          <w:highlight w:val="lightGray"/>
        </w:rPr>
        <w:t>:</w:t>
      </w:r>
    </w:p>
    <w:p w14:paraId="01E9234A" w14:textId="77777777" w:rsidR="00B40A11" w:rsidRDefault="00B40A11" w:rsidP="00B40A11">
      <w:pPr>
        <w:pStyle w:val="HTMLBody"/>
        <w:rPr>
          <w:rFonts w:cs="Arial"/>
          <w:highlight w:val="lightGray"/>
        </w:rPr>
      </w:pPr>
    </w:p>
    <w:p w14:paraId="67FB8DCB" w14:textId="1EDC044B" w:rsidR="00B40A11" w:rsidRDefault="00B40A11" w:rsidP="00B40A11">
      <w:pPr>
        <w:pStyle w:val="HTMLBody"/>
        <w:ind w:left="720"/>
        <w:jc w:val="both"/>
        <w:rPr>
          <w:rFonts w:cs="Arial"/>
          <w:sz w:val="18"/>
          <w:szCs w:val="18"/>
          <w:highlight w:val="lightGray"/>
        </w:rPr>
      </w:pPr>
      <w:r w:rsidRPr="005A4234">
        <w:rPr>
          <w:rFonts w:cs="Arial"/>
          <w:sz w:val="18"/>
          <w:szCs w:val="18"/>
          <w:highlight w:val="lightGray"/>
        </w:rPr>
        <w:t>11.1.</w:t>
      </w:r>
      <w:r>
        <w:rPr>
          <w:rFonts w:cs="Arial"/>
          <w:sz w:val="18"/>
          <w:szCs w:val="18"/>
          <w:highlight w:val="lightGray"/>
        </w:rPr>
        <w:t>2.5</w:t>
      </w:r>
      <w:r w:rsidRPr="005A4234">
        <w:rPr>
          <w:rFonts w:cs="Arial"/>
          <w:sz w:val="18"/>
          <w:szCs w:val="18"/>
          <w:highlight w:val="lightGray"/>
        </w:rPr>
        <w:tab/>
        <w:t xml:space="preserve">The </w:t>
      </w:r>
      <w:r w:rsidR="00251849">
        <w:rPr>
          <w:rFonts w:cs="Arial"/>
          <w:sz w:val="18"/>
          <w:szCs w:val="18"/>
          <w:highlight w:val="lightGray"/>
        </w:rPr>
        <w:t>Prime Trade Contractor</w:t>
      </w:r>
      <w:r w:rsidRPr="005A4234">
        <w:rPr>
          <w:rFonts w:cs="Arial"/>
          <w:sz w:val="18"/>
          <w:szCs w:val="18"/>
          <w:highlight w:val="lightGray"/>
        </w:rPr>
        <w:t xml:space="preserve"> shall obtain, either itself or through the applicable Subcontractor(s) </w:t>
      </w:r>
      <w:r w:rsidRPr="00592EE3">
        <w:rPr>
          <w:rFonts w:cs="Arial"/>
          <w:sz w:val="18"/>
          <w:szCs w:val="18"/>
          <w:highlight w:val="lightGray"/>
        </w:rPr>
        <w:t>in use of</w:t>
      </w:r>
      <w:r>
        <w:rPr>
          <w:rFonts w:cs="Arial"/>
          <w:sz w:val="18"/>
          <w:szCs w:val="18"/>
          <w:highlight w:val="lightGray"/>
        </w:rPr>
        <w:t xml:space="preserve"> </w:t>
      </w:r>
      <w:r w:rsidRPr="005A4234">
        <w:rPr>
          <w:rFonts w:cs="Arial"/>
          <w:sz w:val="18"/>
          <w:szCs w:val="18"/>
          <w:highlight w:val="lightGray"/>
        </w:rPr>
        <w:t>drone(s)</w:t>
      </w:r>
      <w:r w:rsidRPr="00592EE3">
        <w:rPr>
          <w:rFonts w:cs="Arial"/>
          <w:sz w:val="18"/>
          <w:szCs w:val="18"/>
          <w:highlight w:val="lightGray"/>
        </w:rPr>
        <w:t>/</w:t>
      </w:r>
      <w:r w:rsidRPr="005A4234">
        <w:rPr>
          <w:rFonts w:cs="Arial"/>
          <w:sz w:val="18"/>
          <w:szCs w:val="18"/>
          <w:highlight w:val="lightGray"/>
        </w:rPr>
        <w:t>Unmanned Aerial Vehicle</w:t>
      </w:r>
      <w:r>
        <w:rPr>
          <w:rFonts w:cs="Arial"/>
          <w:sz w:val="18"/>
          <w:szCs w:val="18"/>
          <w:highlight w:val="lightGray"/>
        </w:rPr>
        <w:t>(s</w:t>
      </w:r>
      <w:r w:rsidRPr="005A4234">
        <w:rPr>
          <w:rFonts w:cs="Arial"/>
          <w:sz w:val="18"/>
          <w:szCs w:val="18"/>
          <w:highlight w:val="lightGray"/>
        </w:rPr>
        <w:t>)</w:t>
      </w:r>
      <w:r>
        <w:rPr>
          <w:rFonts w:cs="Arial"/>
          <w:sz w:val="18"/>
          <w:szCs w:val="18"/>
          <w:highlight w:val="lightGray"/>
        </w:rPr>
        <w:t xml:space="preserve"> (UAV(s))</w:t>
      </w:r>
      <w:r w:rsidRPr="005A4234">
        <w:rPr>
          <w:rFonts w:cs="Arial"/>
          <w:sz w:val="18"/>
          <w:szCs w:val="18"/>
          <w:highlight w:val="lightGray"/>
        </w:rPr>
        <w:t xml:space="preserve"> in the performance of their Work, either an endorsement for UAV Liability coverage to their Commercial General Liability insurance policy or separate Unmanned Aircraft System (UAS) insurance. </w:t>
      </w:r>
      <w:r w:rsidR="00251849">
        <w:rPr>
          <w:rFonts w:cs="Arial"/>
          <w:sz w:val="18"/>
          <w:szCs w:val="18"/>
          <w:highlight w:val="lightGray"/>
        </w:rPr>
        <w:t>Prime Trade Contractor</w:t>
      </w:r>
      <w:r w:rsidRPr="005A4234">
        <w:rPr>
          <w:rFonts w:cs="Arial"/>
          <w:sz w:val="18"/>
          <w:szCs w:val="18"/>
          <w:highlight w:val="lightGray"/>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387BA2A1" w14:textId="77777777" w:rsidR="00B40A11" w:rsidRPr="005A4234" w:rsidRDefault="00B40A11" w:rsidP="00B40A11">
      <w:pPr>
        <w:pStyle w:val="HTMLBody"/>
        <w:ind w:left="720"/>
        <w:jc w:val="both"/>
        <w:rPr>
          <w:rFonts w:cs="Arial"/>
          <w:sz w:val="18"/>
          <w:szCs w:val="18"/>
          <w:highlight w:val="lightGray"/>
        </w:rPr>
      </w:pPr>
    </w:p>
    <w:p w14:paraId="7A1ACAF5" w14:textId="15BE0D7D" w:rsidR="00B40A11" w:rsidRPr="005A4234" w:rsidRDefault="00251849" w:rsidP="00B40A11">
      <w:pPr>
        <w:pStyle w:val="HTMLBody"/>
        <w:ind w:left="720"/>
        <w:jc w:val="both"/>
        <w:rPr>
          <w:rFonts w:cs="Arial"/>
          <w:sz w:val="18"/>
          <w:szCs w:val="18"/>
          <w:highlight w:val="lightGray"/>
        </w:rPr>
      </w:pPr>
      <w:r>
        <w:rPr>
          <w:rFonts w:cs="Arial"/>
          <w:sz w:val="18"/>
          <w:szCs w:val="18"/>
          <w:highlight w:val="lightGray"/>
        </w:rPr>
        <w:t>Prime Trade Contractor</w:t>
      </w:r>
      <w:r w:rsidR="00B40A11" w:rsidRPr="005A4234">
        <w:rPr>
          <w:rFonts w:cs="Arial"/>
          <w:sz w:val="18"/>
          <w:szCs w:val="18"/>
          <w:highlight w:val="lightGray"/>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70E91C5A" w14:textId="77777777" w:rsidR="00B40A11" w:rsidRDefault="00B40A11" w:rsidP="00B40A11">
      <w:pPr>
        <w:pStyle w:val="HTMLBody"/>
        <w:ind w:left="720"/>
        <w:jc w:val="both"/>
        <w:rPr>
          <w:rFonts w:cs="Arial"/>
          <w:sz w:val="18"/>
          <w:szCs w:val="18"/>
          <w:highlight w:val="lightGray"/>
        </w:rPr>
      </w:pPr>
    </w:p>
    <w:p w14:paraId="39F19292" w14:textId="7777777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Such UAV Liability coverage as provided by endorsement to the Commercial General Liability insurance policy, or the separate UAS insurance policy shall be written for not less than the following minimum limits:</w:t>
      </w:r>
    </w:p>
    <w:p w14:paraId="0390B7D8" w14:textId="77777777" w:rsidR="00B40A11" w:rsidRPr="005A4234" w:rsidRDefault="00B40A11" w:rsidP="00B40A11">
      <w:pPr>
        <w:spacing w:before="120" w:after="120"/>
        <w:ind w:left="1195" w:hanging="475"/>
        <w:jc w:val="both"/>
        <w:rPr>
          <w:rFonts w:ascii="Times New Roman" w:hAnsi="Times New Roman" w:cs="Arial"/>
          <w:sz w:val="18"/>
          <w:szCs w:val="18"/>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B40A11" w:rsidRPr="007456D6" w14:paraId="6C092F2E" w14:textId="77777777" w:rsidTr="00D31C6B">
        <w:tc>
          <w:tcPr>
            <w:tcW w:w="5688" w:type="dxa"/>
          </w:tcPr>
          <w:p w14:paraId="61E993E9"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 xml:space="preserve">UAV / UAS INSURANCE - Limits of Liability </w:t>
            </w:r>
          </w:p>
          <w:p w14:paraId="58DC458F" w14:textId="77777777" w:rsidR="00B40A11" w:rsidRPr="005A4234" w:rsidRDefault="00B40A11" w:rsidP="005A4234">
            <w:pPr>
              <w:pStyle w:val="HTMLBody"/>
              <w:ind w:left="720" w:hanging="720"/>
              <w:jc w:val="both"/>
              <w:rPr>
                <w:rFonts w:cs="Arial"/>
                <w:sz w:val="18"/>
                <w:szCs w:val="18"/>
                <w:highlight w:val="lightGray"/>
              </w:rPr>
            </w:pPr>
          </w:p>
        </w:tc>
        <w:tc>
          <w:tcPr>
            <w:tcW w:w="2772" w:type="dxa"/>
          </w:tcPr>
          <w:p w14:paraId="156558B7"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Minimum Requirement</w:t>
            </w:r>
          </w:p>
        </w:tc>
      </w:tr>
      <w:tr w:rsidR="00B40A11" w:rsidRPr="007456D6" w14:paraId="466A3A3E" w14:textId="77777777" w:rsidTr="00D31C6B">
        <w:tc>
          <w:tcPr>
            <w:tcW w:w="5688" w:type="dxa"/>
          </w:tcPr>
          <w:p w14:paraId="3763FB96"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Per Occurrence</w:t>
            </w:r>
          </w:p>
        </w:tc>
        <w:tc>
          <w:tcPr>
            <w:tcW w:w="2772" w:type="dxa"/>
          </w:tcPr>
          <w:p w14:paraId="11B77759"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{$AMOUNT}</w:t>
            </w:r>
          </w:p>
        </w:tc>
      </w:tr>
      <w:tr w:rsidR="00B40A11" w:rsidRPr="007456D6" w14:paraId="55971F0D" w14:textId="77777777" w:rsidTr="00D31C6B">
        <w:tc>
          <w:tcPr>
            <w:tcW w:w="5688" w:type="dxa"/>
          </w:tcPr>
          <w:p w14:paraId="74493D1A" w14:textId="77777777" w:rsidR="00B40A11" w:rsidRPr="005A4234" w:rsidRDefault="00B40A11" w:rsidP="005A4234">
            <w:pPr>
              <w:pStyle w:val="HTMLBody"/>
              <w:ind w:left="1440" w:hanging="720"/>
              <w:jc w:val="both"/>
              <w:rPr>
                <w:rFonts w:cs="Arial"/>
                <w:sz w:val="18"/>
                <w:szCs w:val="18"/>
                <w:highlight w:val="lightGray"/>
              </w:rPr>
            </w:pPr>
          </w:p>
        </w:tc>
        <w:tc>
          <w:tcPr>
            <w:tcW w:w="2772" w:type="dxa"/>
          </w:tcPr>
          <w:p w14:paraId="38BA13D2" w14:textId="77777777" w:rsidR="00B40A11" w:rsidRPr="005A4234" w:rsidRDefault="00B40A11" w:rsidP="005A4234">
            <w:pPr>
              <w:pStyle w:val="HTMLBody"/>
              <w:ind w:left="720" w:hanging="720"/>
              <w:jc w:val="both"/>
              <w:rPr>
                <w:rFonts w:cs="Arial"/>
                <w:sz w:val="18"/>
                <w:szCs w:val="18"/>
                <w:highlight w:val="lightGray"/>
              </w:rPr>
            </w:pPr>
          </w:p>
        </w:tc>
      </w:tr>
      <w:tr w:rsidR="00B40A11" w:rsidRPr="007456D6" w14:paraId="4D391AAE" w14:textId="77777777" w:rsidTr="00D31C6B">
        <w:trPr>
          <w:trHeight w:val="87"/>
        </w:trPr>
        <w:tc>
          <w:tcPr>
            <w:tcW w:w="5688" w:type="dxa"/>
          </w:tcPr>
          <w:p w14:paraId="218F25AB"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Annual Aggregate</w:t>
            </w:r>
          </w:p>
        </w:tc>
        <w:tc>
          <w:tcPr>
            <w:tcW w:w="2772" w:type="dxa"/>
          </w:tcPr>
          <w:p w14:paraId="0BA4D2D6" w14:textId="77777777" w:rsidR="00B40A11" w:rsidRPr="005A4234" w:rsidRDefault="00B40A11" w:rsidP="005A4234">
            <w:pPr>
              <w:pStyle w:val="HTMLBody"/>
              <w:ind w:left="720" w:hanging="720"/>
              <w:jc w:val="both"/>
              <w:rPr>
                <w:rFonts w:cs="Arial"/>
                <w:sz w:val="18"/>
                <w:szCs w:val="18"/>
                <w:highlight w:val="lightGray"/>
              </w:rPr>
            </w:pPr>
            <w:r w:rsidRPr="005A4234">
              <w:rPr>
                <w:rFonts w:cs="Arial"/>
                <w:sz w:val="18"/>
                <w:szCs w:val="18"/>
                <w:highlight w:val="lightGray"/>
              </w:rPr>
              <w:t>{$AMOUNT}</w:t>
            </w:r>
          </w:p>
        </w:tc>
      </w:tr>
    </w:tbl>
    <w:p w14:paraId="22C1753B" w14:textId="77777777" w:rsidR="00B40A11" w:rsidRPr="005A4234" w:rsidRDefault="00B40A11" w:rsidP="00B40A11">
      <w:pPr>
        <w:spacing w:before="120" w:after="120"/>
        <w:ind w:left="1562" w:hanging="475"/>
        <w:jc w:val="both"/>
        <w:rPr>
          <w:rFonts w:ascii="Times New Roman" w:hAnsi="Times New Roman" w:cs="Arial"/>
          <w:sz w:val="18"/>
          <w:szCs w:val="18"/>
          <w:highlight w:val="lightGray"/>
        </w:rPr>
      </w:pPr>
    </w:p>
    <w:p w14:paraId="72BB211C" w14:textId="77777777" w:rsidR="00B40A11" w:rsidRDefault="00B40A11" w:rsidP="00B40A11">
      <w:pPr>
        <w:pStyle w:val="HTMLBody"/>
        <w:ind w:left="720"/>
        <w:jc w:val="both"/>
        <w:rPr>
          <w:rFonts w:cs="Arial"/>
          <w:sz w:val="18"/>
          <w:szCs w:val="18"/>
          <w:highlight w:val="lightGray"/>
        </w:rPr>
      </w:pPr>
      <w:r w:rsidRPr="005A4234">
        <w:rPr>
          <w:rFonts w:cs="Arial"/>
          <w:sz w:val="18"/>
          <w:szCs w:val="18"/>
          <w:highlight w:val="lightGray"/>
        </w:rPr>
        <w:t xml:space="preserve">If </w:t>
      </w:r>
      <w:r w:rsidRPr="00592EE3">
        <w:rPr>
          <w:rFonts w:cs="Arial"/>
          <w:sz w:val="18"/>
          <w:szCs w:val="18"/>
          <w:highlight w:val="lightGray"/>
        </w:rPr>
        <w:t>UAV</w:t>
      </w:r>
      <w:r w:rsidRPr="005A4234">
        <w:rPr>
          <w:rFonts w:cs="Arial"/>
          <w:sz w:val="18"/>
          <w:szCs w:val="18"/>
          <w:highlight w:val="lightGray"/>
        </w:rPr>
        <w:t xml:space="preserve">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0FF236B8" w14:textId="77777777" w:rsidR="00B40A11" w:rsidRPr="005A4234" w:rsidRDefault="00B40A11" w:rsidP="00B40A11">
      <w:pPr>
        <w:pStyle w:val="HTMLBody"/>
        <w:ind w:left="720"/>
        <w:jc w:val="both"/>
        <w:rPr>
          <w:rFonts w:cs="Arial"/>
          <w:sz w:val="18"/>
          <w:szCs w:val="18"/>
          <w:highlight w:val="lightGray"/>
        </w:rPr>
      </w:pPr>
    </w:p>
    <w:p w14:paraId="5A29FAF2" w14:textId="7A7BEA07" w:rsidR="00B40A11" w:rsidRPr="005A4234" w:rsidRDefault="00B40A11" w:rsidP="00B40A11">
      <w:pPr>
        <w:pStyle w:val="HTMLBody"/>
        <w:ind w:left="720"/>
        <w:jc w:val="both"/>
        <w:rPr>
          <w:rFonts w:cs="Arial"/>
          <w:sz w:val="18"/>
          <w:szCs w:val="18"/>
          <w:highlight w:val="lightGray"/>
        </w:rPr>
      </w:pPr>
      <w:r w:rsidRPr="005A4234">
        <w:rPr>
          <w:rFonts w:cs="Arial"/>
          <w:sz w:val="18"/>
          <w:szCs w:val="18"/>
          <w:highlight w:val="lightGray"/>
        </w:rPr>
        <w:t xml:space="preserve">If a separate UAS insurance policy is provided, such policy must include coverage for Bodily Injury (Liability), Property Damage (Liability) and Physical Damage to the UAV and support systems. </w:t>
      </w:r>
      <w:r w:rsidR="00251849">
        <w:rPr>
          <w:rFonts w:cs="Arial"/>
          <w:sz w:val="18"/>
          <w:szCs w:val="18"/>
          <w:highlight w:val="lightGray"/>
        </w:rPr>
        <w:t>Prime Trade Contractor</w:t>
      </w:r>
      <w:r w:rsidRPr="005A4234">
        <w:rPr>
          <w:rFonts w:cs="Arial"/>
          <w:sz w:val="18"/>
          <w:szCs w:val="18"/>
          <w:highlight w:val="lightGray"/>
        </w:rPr>
        <w:t xml:space="preserve"> and/or Subcontractor shall be required to also show evidence of the following under its UAS policy: </w:t>
      </w:r>
    </w:p>
    <w:p w14:paraId="178D0868" w14:textId="77777777" w:rsidR="00B40A11" w:rsidRPr="005A4234" w:rsidRDefault="00B40A11" w:rsidP="00B40A11">
      <w:pPr>
        <w:spacing w:before="120" w:after="120"/>
        <w:ind w:left="1195" w:hanging="475"/>
        <w:jc w:val="both"/>
        <w:rPr>
          <w:rFonts w:ascii="Times New Roman" w:hAnsi="Times New Roman" w:cs="Arial"/>
          <w:sz w:val="18"/>
          <w:szCs w:val="18"/>
          <w:highlight w:val="lightGray"/>
        </w:rPr>
      </w:pPr>
    </w:p>
    <w:p w14:paraId="1888463D" w14:textId="77777777" w:rsidR="00B40A11" w:rsidRPr="005A4234" w:rsidRDefault="00B40A11" w:rsidP="00B40A11">
      <w:pPr>
        <w:spacing w:before="120" w:after="120"/>
        <w:ind w:left="1195" w:hanging="475"/>
        <w:jc w:val="both"/>
        <w:rPr>
          <w:rFonts w:ascii="Arial" w:hAnsi="Arial" w:cs="Arial"/>
          <w:sz w:val="18"/>
          <w:szCs w:val="18"/>
          <w:highlight w:val="lightGray"/>
        </w:rPr>
      </w:pPr>
      <w:r w:rsidRPr="005A4234">
        <w:rPr>
          <w:rFonts w:ascii="Arial" w:hAnsi="Arial" w:cs="Arial"/>
          <w:sz w:val="18"/>
          <w:szCs w:val="18"/>
          <w:highlight w:val="lightGray"/>
        </w:rPr>
        <w:t xml:space="preserve">Such UAS insurance shall, by endorsement to the policies, also include the following: </w:t>
      </w:r>
    </w:p>
    <w:p w14:paraId="3EFB5E70" w14:textId="77777777"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4C62C514" w14:textId="76F61E6D" w:rsidR="00B40A11" w:rsidRPr="005A4234" w:rsidRDefault="00B40A11" w:rsidP="00B40A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As to all liability insurance policies, each shall include a waiver of subrogation endorsement evidencing that the </w:t>
      </w:r>
      <w:r w:rsidR="00251849">
        <w:rPr>
          <w:rFonts w:ascii="Arial" w:hAnsi="Arial" w:cs="Arial"/>
          <w:sz w:val="18"/>
          <w:szCs w:val="18"/>
          <w:highlight w:val="lightGray"/>
        </w:rPr>
        <w:t>Prime Trade Contractor</w:t>
      </w:r>
      <w:r w:rsidRPr="005A4234">
        <w:rPr>
          <w:rFonts w:ascii="Arial" w:hAnsi="Arial" w:cs="Arial"/>
          <w:sz w:val="18"/>
          <w:szCs w:val="18"/>
          <w:highlight w:val="lightGray"/>
        </w:rPr>
        <w:t xml:space="preserve"> </w:t>
      </w:r>
      <w:r>
        <w:rPr>
          <w:rFonts w:ascii="Arial" w:hAnsi="Arial" w:cs="Arial"/>
          <w:sz w:val="18"/>
          <w:szCs w:val="18"/>
          <w:highlight w:val="lightGray"/>
        </w:rPr>
        <w:t xml:space="preserve">and/or Subcontractor </w:t>
      </w:r>
      <w:r w:rsidRPr="005A4234">
        <w:rPr>
          <w:rFonts w:ascii="Arial" w:hAnsi="Arial" w:cs="Arial"/>
          <w:sz w:val="18"/>
          <w:szCs w:val="18"/>
          <w:highlight w:val="lightGray"/>
        </w:rPr>
        <w:t>waives all rights of recovery by subrogation against University, University’s Representative, University’s Representative’s consultants, their respective officers, agents, or employees.</w:t>
      </w:r>
    </w:p>
    <w:p w14:paraId="042F7AAB" w14:textId="208CB3FD" w:rsidR="00B40A11" w:rsidRDefault="00B40A11" w:rsidP="00B40A11">
      <w:pPr>
        <w:pStyle w:val="HTMLBody"/>
        <w:widowControl w:val="0"/>
        <w:ind w:firstLine="720"/>
        <w:rPr>
          <w:rFonts w:ascii="Helvetica" w:hAnsi="Helvetica"/>
        </w:rPr>
      </w:pPr>
      <w:r w:rsidRPr="005A4234">
        <w:rPr>
          <w:rFonts w:cs="Arial"/>
          <w:sz w:val="18"/>
          <w:szCs w:val="18"/>
          <w:highlight w:val="lightGray"/>
        </w:rPr>
        <w:t>.3</w:t>
      </w:r>
      <w:r w:rsidRPr="005A4234">
        <w:rPr>
          <w:rFonts w:cs="Arial"/>
          <w:sz w:val="18"/>
          <w:szCs w:val="18"/>
          <w:highlight w:val="lightGray"/>
        </w:rPr>
        <w:tab/>
        <w:t xml:space="preserve">If insurance policy providing coverage requires that each UAV be scheduled, the </w:t>
      </w:r>
      <w:r w:rsidR="00251849">
        <w:rPr>
          <w:rFonts w:cs="Arial"/>
          <w:sz w:val="18"/>
          <w:szCs w:val="18"/>
          <w:highlight w:val="lightGray"/>
        </w:rPr>
        <w:t>Prime Trade Contractor</w:t>
      </w:r>
      <w:r w:rsidRPr="005A4234">
        <w:rPr>
          <w:rFonts w:cs="Arial"/>
          <w:sz w:val="18"/>
          <w:szCs w:val="18"/>
          <w:highlight w:val="lightGray"/>
        </w:rPr>
        <w:t xml:space="preserve"> and/or Subcontractor shall meet all reporting requirements of the insurance company to schedule insurance for the actual unit (drone/UAV) in use in the performance of their Work.</w:t>
      </w:r>
    </w:p>
    <w:p w14:paraId="67AF1C01" w14:textId="77777777" w:rsidR="007217C5" w:rsidRDefault="007217C5" w:rsidP="0035242C">
      <w:pPr>
        <w:pStyle w:val="HTMLBody"/>
        <w:ind w:left="720"/>
        <w:jc w:val="center"/>
        <w:rPr>
          <w:rFonts w:cs="Arial"/>
        </w:rPr>
      </w:pPr>
    </w:p>
    <w:p w14:paraId="43D23EDC" w14:textId="77777777" w:rsidR="00821FE8" w:rsidRDefault="00821FE8" w:rsidP="0035242C">
      <w:pPr>
        <w:pStyle w:val="HTMLBody"/>
        <w:ind w:left="720"/>
        <w:jc w:val="center"/>
        <w:rPr>
          <w:rFonts w:cs="Arial"/>
        </w:rPr>
      </w:pPr>
    </w:p>
    <w:p w14:paraId="73C2585C" w14:textId="77777777" w:rsidR="00821FE8" w:rsidRPr="00DF307D" w:rsidRDefault="00821FE8" w:rsidP="00821FE8">
      <w:pPr>
        <w:pStyle w:val="Title"/>
        <w:keepNext w:val="0"/>
        <w:jc w:val="both"/>
        <w:rPr>
          <w:rFonts w:ascii="Arial" w:hAnsi="Arial" w:cs="Arial"/>
          <w:b/>
          <w:bCs/>
          <w:sz w:val="20"/>
        </w:rPr>
      </w:pPr>
      <w:r>
        <w:rPr>
          <w:rFonts w:ascii="Arial" w:hAnsi="Arial" w:cs="Arial"/>
          <w:b/>
          <w:bCs/>
          <w:snapToGrid w:val="0"/>
          <w:sz w:val="20"/>
        </w:rPr>
        <w:t>6.</w:t>
      </w:r>
      <w:r>
        <w:rPr>
          <w:rFonts w:ascii="Arial" w:hAnsi="Arial" w:cs="Arial"/>
          <w:b/>
          <w:bCs/>
          <w:snapToGrid w:val="0"/>
          <w:sz w:val="20"/>
        </w:rPr>
        <w:tab/>
        <w:t xml:space="preserve">MODIFICATION OF GENERAL CONDITIONS ARTICLE 15 – </w:t>
      </w:r>
      <w:r>
        <w:rPr>
          <w:rFonts w:ascii="Arial" w:hAnsi="Arial" w:cs="Arial"/>
          <w:b/>
          <w:bCs/>
          <w:sz w:val="20"/>
        </w:rPr>
        <w:t>MISCELLANEOUS PROVISIONS</w:t>
      </w:r>
    </w:p>
    <w:p w14:paraId="01C4A47B" w14:textId="77777777" w:rsidR="00821FE8" w:rsidRPr="00DF307D" w:rsidRDefault="00821FE8" w:rsidP="00E77F55">
      <w:pPr>
        <w:shd w:val="clear" w:color="auto" w:fill="D9D9D9" w:themeFill="background1" w:themeFillShade="D9"/>
        <w:rPr>
          <w:rFonts w:ascii="Arial" w:hAnsi="Arial" w:cs="Arial"/>
          <w:sz w:val="20"/>
        </w:rPr>
      </w:pPr>
      <w:r w:rsidRPr="00DF307D">
        <w:rPr>
          <w:rFonts w:ascii="Arial" w:hAnsi="Arial" w:cs="Arial"/>
          <w:sz w:val="2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6FE6BB40" w14:textId="77777777" w:rsidR="00821FE8" w:rsidRDefault="00821FE8" w:rsidP="00821FE8">
      <w:pPr>
        <w:pStyle w:val="HTMLBody"/>
        <w:rPr>
          <w:rFonts w:cs="Arial"/>
        </w:rPr>
      </w:pPr>
    </w:p>
    <w:p w14:paraId="01AA8BC7" w14:textId="77777777" w:rsidR="00821FE8" w:rsidRDefault="00821FE8" w:rsidP="0035242C">
      <w:pPr>
        <w:pStyle w:val="HTMLBody"/>
        <w:ind w:left="720"/>
        <w:jc w:val="center"/>
        <w:rPr>
          <w:rFonts w:cs="Arial"/>
        </w:rPr>
      </w:pPr>
    </w:p>
    <w:p w14:paraId="06C10FB6" w14:textId="77777777" w:rsidR="00E77F55" w:rsidRDefault="00E77F55" w:rsidP="0035242C">
      <w:pPr>
        <w:pStyle w:val="HTMLBody"/>
        <w:ind w:left="720"/>
        <w:jc w:val="center"/>
        <w:rPr>
          <w:rFonts w:cs="Arial"/>
        </w:rPr>
      </w:pPr>
    </w:p>
    <w:p w14:paraId="3784785C" w14:textId="77777777" w:rsidR="00E77F55" w:rsidRDefault="00E77F55" w:rsidP="0035242C">
      <w:pPr>
        <w:pStyle w:val="HTMLBody"/>
        <w:ind w:left="720"/>
        <w:jc w:val="center"/>
        <w:rPr>
          <w:rFonts w:cs="Arial"/>
        </w:rPr>
      </w:pPr>
    </w:p>
    <w:p w14:paraId="700A3794" w14:textId="77777777" w:rsidR="007217C5" w:rsidRPr="0074028D" w:rsidRDefault="007217C5" w:rsidP="0035242C">
      <w:pPr>
        <w:pStyle w:val="HTMLBody"/>
        <w:ind w:left="720"/>
        <w:jc w:val="center"/>
        <w:rPr>
          <w:rFonts w:cs="Arial"/>
        </w:rPr>
      </w:pPr>
      <w:r>
        <w:rPr>
          <w:rFonts w:cs="Arial"/>
        </w:rPr>
        <w:t>[End]</w:t>
      </w:r>
    </w:p>
    <w:sectPr w:rsidR="007217C5" w:rsidRPr="0074028D" w:rsidSect="00D31C6B">
      <w:endnotePr>
        <w:numFmt w:val="decimal"/>
      </w:endnotePr>
      <w:pgSz w:w="12240" w:h="15840" w:code="1"/>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2E46F" w14:textId="77777777" w:rsidR="00603A29" w:rsidRDefault="00603A29">
      <w:r>
        <w:separator/>
      </w:r>
    </w:p>
  </w:endnote>
  <w:endnote w:type="continuationSeparator" w:id="0">
    <w:p w14:paraId="21FBA838" w14:textId="77777777" w:rsidR="00603A29" w:rsidRDefault="0060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7AFC" w14:textId="0C582A7C" w:rsidR="00D31C6B" w:rsidRPr="002341F9" w:rsidRDefault="002605C7" w:rsidP="00D31C6B">
    <w:pPr>
      <w:pBdr>
        <w:top w:val="single" w:sz="4" w:space="1" w:color="auto"/>
      </w:pBdr>
      <w:tabs>
        <w:tab w:val="right" w:pos="9270"/>
      </w:tabs>
      <w:rPr>
        <w:rFonts w:ascii="Arial" w:hAnsi="Arial" w:cs="Arial"/>
        <w:sz w:val="18"/>
      </w:rPr>
    </w:pPr>
    <w:r>
      <w:rPr>
        <w:rFonts w:ascii="Arial" w:hAnsi="Arial" w:cs="Arial"/>
        <w:sz w:val="18"/>
      </w:rPr>
      <w:t>June 30, 2022</w:t>
    </w:r>
    <w:r w:rsidR="00D31C6B" w:rsidRPr="002341F9">
      <w:rPr>
        <w:rFonts w:ascii="Arial" w:hAnsi="Arial" w:cs="Arial"/>
        <w:sz w:val="18"/>
      </w:rPr>
      <w:tab/>
      <w:t>Supplementary Conditions</w:t>
    </w:r>
  </w:p>
  <w:p w14:paraId="2EDA988F" w14:textId="5496B661" w:rsidR="00D31C6B" w:rsidRPr="00D31C6B" w:rsidRDefault="00D31C6B" w:rsidP="00D31C6B">
    <w:pPr>
      <w:tabs>
        <w:tab w:val="center" w:pos="4500"/>
      </w:tabs>
      <w:ind w:right="-720"/>
      <w:rPr>
        <w:rFonts w:ascii="Arial" w:hAnsi="Arial" w:cs="Arial"/>
        <w:sz w:val="16"/>
        <w:szCs w:val="16"/>
      </w:rPr>
    </w:pPr>
    <w:r w:rsidRPr="002341F9">
      <w:rPr>
        <w:rFonts w:ascii="Arial" w:hAnsi="Arial" w:cs="Arial"/>
        <w:sz w:val="18"/>
      </w:rPr>
      <w:t>MPT: SC:</w:t>
    </w:r>
    <w:r>
      <w:rPr>
        <w:rFonts w:ascii="Arial" w:hAnsi="Arial" w:cs="Arial"/>
        <w:sz w:val="18"/>
      </w:rPr>
      <w:tab/>
    </w:r>
  </w:p>
  <w:p w14:paraId="32E789AB" w14:textId="4BFC8A31" w:rsidR="007217C5" w:rsidRPr="00D31C6B" w:rsidRDefault="00896A06" w:rsidP="00D31C6B">
    <w:pPr>
      <w:pStyle w:val="Footer"/>
      <w:jc w:val="center"/>
      <w:rPr>
        <w:rFonts w:ascii="Arial" w:hAnsi="Arial" w:cs="Arial"/>
        <w:sz w:val="18"/>
        <w:szCs w:val="18"/>
      </w:rPr>
    </w:pPr>
    <w:sdt>
      <w:sdtPr>
        <w:rPr>
          <w:rFonts w:ascii="Arial" w:hAnsi="Arial" w:cs="Arial"/>
          <w:sz w:val="18"/>
          <w:szCs w:val="18"/>
        </w:rPr>
        <w:id w:val="-1612279220"/>
        <w:docPartObj>
          <w:docPartGallery w:val="Page Numbers (Bottom of Page)"/>
          <w:docPartUnique/>
        </w:docPartObj>
      </w:sdtPr>
      <w:sdtEndPr>
        <w:rPr>
          <w:noProof/>
        </w:rPr>
      </w:sdtEndPr>
      <w:sdtContent>
        <w:r w:rsidR="00D31C6B" w:rsidRPr="00D31C6B">
          <w:rPr>
            <w:rFonts w:ascii="Arial" w:hAnsi="Arial" w:cs="Arial"/>
            <w:sz w:val="18"/>
            <w:szCs w:val="18"/>
          </w:rPr>
          <w:fldChar w:fldCharType="begin"/>
        </w:r>
        <w:r w:rsidR="00D31C6B" w:rsidRPr="00D31C6B">
          <w:rPr>
            <w:rFonts w:ascii="Arial" w:hAnsi="Arial" w:cs="Arial"/>
            <w:sz w:val="18"/>
            <w:szCs w:val="18"/>
          </w:rPr>
          <w:instrText xml:space="preserve"> PAGE   \* MERGEFORMAT </w:instrText>
        </w:r>
        <w:r w:rsidR="00D31C6B" w:rsidRPr="00D31C6B">
          <w:rPr>
            <w:rFonts w:ascii="Arial" w:hAnsi="Arial" w:cs="Arial"/>
            <w:sz w:val="18"/>
            <w:szCs w:val="18"/>
          </w:rPr>
          <w:fldChar w:fldCharType="separate"/>
        </w:r>
        <w:r>
          <w:rPr>
            <w:rFonts w:ascii="Arial" w:hAnsi="Arial" w:cs="Arial"/>
            <w:noProof/>
            <w:sz w:val="18"/>
            <w:szCs w:val="18"/>
          </w:rPr>
          <w:t>4</w:t>
        </w:r>
        <w:r w:rsidR="00D31C6B" w:rsidRPr="00D31C6B">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808ED" w14:textId="77777777" w:rsidR="00603A29" w:rsidRDefault="00603A29">
      <w:r>
        <w:separator/>
      </w:r>
    </w:p>
  </w:footnote>
  <w:footnote w:type="continuationSeparator" w:id="0">
    <w:p w14:paraId="39EE44BA" w14:textId="77777777" w:rsidR="00603A29" w:rsidRDefault="00603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FABA" w14:textId="77777777" w:rsidR="007217C5" w:rsidRDefault="007217C5" w:rsidP="00C2292D">
    <w:pPr>
      <w:pStyle w:val="Header"/>
      <w:tabs>
        <w:tab w:val="clear" w:pos="4320"/>
        <w:tab w:val="clear" w:pos="8640"/>
        <w:tab w:val="right" w:pos="9360"/>
      </w:tabs>
      <w:ind w:right="-468"/>
      <w:rPr>
        <w:rFonts w:ascii="Arial" w:hAnsi="Arial" w:cs="Arial"/>
        <w:sz w:val="18"/>
      </w:rPr>
    </w:pPr>
    <w:r>
      <w:rPr>
        <w:rFonts w:ascii="Arial" w:hAnsi="Arial" w:cs="Arial"/>
        <w:sz w:val="18"/>
      </w:rPr>
      <w:t xml:space="preserve">Project Name: </w:t>
    </w:r>
    <w:r w:rsidR="00780E86">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780E86">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sidR="00780E86">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780E86">
      <w:rPr>
        <w:rFonts w:ascii="Arial" w:hAnsi="Arial" w:cs="Arial"/>
        <w:sz w:val="18"/>
      </w:rPr>
      <w:fldChar w:fldCharType="end"/>
    </w:r>
  </w:p>
  <w:p w14:paraId="64D19C0B" w14:textId="77777777" w:rsidR="007217C5" w:rsidRDefault="007217C5">
    <w:pPr>
      <w:pStyle w:val="Header"/>
      <w:tabs>
        <w:tab w:val="clear" w:pos="4320"/>
        <w:tab w:val="clear" w:pos="8640"/>
        <w:tab w:val="right" w:pos="8550"/>
      </w:tabs>
      <w:ind w:right="-468"/>
      <w:rPr>
        <w:rFonts w:ascii="Arial" w:hAnsi="Arial" w:cs="Arial"/>
        <w:sz w:val="18"/>
      </w:rPr>
    </w:pPr>
  </w:p>
  <w:p w14:paraId="585C301B" w14:textId="77777777" w:rsidR="007217C5" w:rsidRDefault="007217C5">
    <w:pPr>
      <w:tabs>
        <w:tab w:val="right" w:pos="9360"/>
      </w:tabs>
      <w:jc w:val="both"/>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6C3"/>
    <w:multiLevelType w:val="hybridMultilevel"/>
    <w:tmpl w:val="40D6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36049"/>
    <w:multiLevelType w:val="multilevel"/>
    <w:tmpl w:val="1AC41C3C"/>
    <w:lvl w:ilvl="0">
      <w:start w:val="9"/>
      <w:numFmt w:val="decimal"/>
      <w:lvlText w:val="%1"/>
      <w:lvlJc w:val="left"/>
      <w:pPr>
        <w:tabs>
          <w:tab w:val="num" w:pos="900"/>
        </w:tabs>
        <w:ind w:left="900" w:hanging="900"/>
      </w:pPr>
      <w:rPr>
        <w:rFonts w:cs="Times New Roman" w:hint="default"/>
      </w:rPr>
    </w:lvl>
    <w:lvl w:ilvl="1">
      <w:start w:val="8"/>
      <w:numFmt w:val="decimal"/>
      <w:lvlText w:val="%1.%2"/>
      <w:lvlJc w:val="left"/>
      <w:pPr>
        <w:tabs>
          <w:tab w:val="num" w:pos="1080"/>
        </w:tabs>
        <w:ind w:left="1080" w:hanging="900"/>
      </w:pPr>
      <w:rPr>
        <w:rFonts w:cs="Times New Roman" w:hint="default"/>
      </w:rPr>
    </w:lvl>
    <w:lvl w:ilvl="2">
      <w:start w:val="2"/>
      <w:numFmt w:val="decimal"/>
      <w:lvlText w:val="%1.%2.%3"/>
      <w:lvlJc w:val="left"/>
      <w:pPr>
        <w:tabs>
          <w:tab w:val="num" w:pos="1260"/>
        </w:tabs>
        <w:ind w:left="1260" w:hanging="900"/>
      </w:pPr>
      <w:rPr>
        <w:rFonts w:cs="Times New Roman" w:hint="default"/>
      </w:rPr>
    </w:lvl>
    <w:lvl w:ilvl="3">
      <w:start w:val="3"/>
      <w:numFmt w:val="decimal"/>
      <w:lvlText w:val="%1.%2.%3.%4"/>
      <w:lvlJc w:val="left"/>
      <w:pPr>
        <w:tabs>
          <w:tab w:val="num" w:pos="1440"/>
        </w:tabs>
        <w:ind w:left="1440" w:hanging="90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2880"/>
        </w:tabs>
        <w:ind w:left="2880" w:hanging="1440"/>
      </w:pPr>
      <w:rPr>
        <w:rFonts w:cs="Times New Roman" w:hint="default"/>
      </w:rPr>
    </w:lvl>
  </w:abstractNum>
  <w:abstractNum w:abstractNumId="2" w15:restartNumberingAfterBreak="0">
    <w:nsid w:val="06010551"/>
    <w:multiLevelType w:val="singleLevel"/>
    <w:tmpl w:val="29867FD4"/>
    <w:lvl w:ilvl="0">
      <w:start w:val="1"/>
      <w:numFmt w:val="upperLetter"/>
      <w:lvlText w:val="%1."/>
      <w:lvlJc w:val="left"/>
      <w:pPr>
        <w:tabs>
          <w:tab w:val="num" w:pos="1440"/>
        </w:tabs>
        <w:ind w:left="1440" w:hanging="720"/>
      </w:pPr>
      <w:rPr>
        <w:rFonts w:cs="Times New Roman" w:hint="default"/>
      </w:rPr>
    </w:lvl>
  </w:abstractNum>
  <w:abstractNum w:abstractNumId="3"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61FBB"/>
    <w:multiLevelType w:val="hybridMultilevel"/>
    <w:tmpl w:val="EAD20298"/>
    <w:lvl w:ilvl="0" w:tplc="5F583000">
      <w:start w:val="1"/>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984B83"/>
    <w:multiLevelType w:val="singleLevel"/>
    <w:tmpl w:val="EAF68950"/>
    <w:lvl w:ilvl="0">
      <w:start w:val="1"/>
      <w:numFmt w:val="upperLetter"/>
      <w:lvlText w:val="%1."/>
      <w:lvlJc w:val="left"/>
      <w:pPr>
        <w:tabs>
          <w:tab w:val="num" w:pos="1440"/>
        </w:tabs>
        <w:ind w:left="1440" w:hanging="720"/>
      </w:pPr>
      <w:rPr>
        <w:rFonts w:ascii="Times New Roman" w:hAnsi="Times New Roman" w:cs="Times New Roman" w:hint="default"/>
        <w:b w:val="0"/>
        <w:i w:val="0"/>
        <w:sz w:val="24"/>
      </w:rPr>
    </w:lvl>
  </w:abstractNum>
  <w:abstractNum w:abstractNumId="6"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A676C"/>
    <w:multiLevelType w:val="singleLevel"/>
    <w:tmpl w:val="752C78FC"/>
    <w:lvl w:ilvl="0">
      <w:start w:val="1"/>
      <w:numFmt w:val="decimal"/>
      <w:lvlText w:val="%1."/>
      <w:lvlJc w:val="left"/>
      <w:pPr>
        <w:tabs>
          <w:tab w:val="num" w:pos="720"/>
        </w:tabs>
        <w:ind w:left="720" w:hanging="720"/>
      </w:pPr>
      <w:rPr>
        <w:rFonts w:ascii="Times New Roman" w:hAnsi="Times New Roman" w:cs="Times New Roman" w:hint="default"/>
        <w:b w:val="0"/>
        <w:i w:val="0"/>
        <w:sz w:val="24"/>
      </w:rPr>
    </w:lvl>
  </w:abstractNum>
  <w:abstractNum w:abstractNumId="8" w15:restartNumberingAfterBreak="0">
    <w:nsid w:val="12672C81"/>
    <w:multiLevelType w:val="singleLevel"/>
    <w:tmpl w:val="29867FD4"/>
    <w:lvl w:ilvl="0">
      <w:start w:val="1"/>
      <w:numFmt w:val="upperLetter"/>
      <w:lvlText w:val="%1."/>
      <w:lvlJc w:val="left"/>
      <w:pPr>
        <w:tabs>
          <w:tab w:val="num" w:pos="1440"/>
        </w:tabs>
        <w:ind w:left="1440" w:hanging="720"/>
      </w:pPr>
      <w:rPr>
        <w:rFonts w:cs="Times New Roman" w:hint="default"/>
      </w:rPr>
    </w:lvl>
  </w:abstractNum>
  <w:abstractNum w:abstractNumId="9" w15:restartNumberingAfterBreak="0">
    <w:nsid w:val="18D4433C"/>
    <w:multiLevelType w:val="singleLevel"/>
    <w:tmpl w:val="A184E666"/>
    <w:lvl w:ilvl="0">
      <w:start w:val="1"/>
      <w:numFmt w:val="decimal"/>
      <w:lvlText w:val="%1."/>
      <w:lvlJc w:val="left"/>
      <w:pPr>
        <w:tabs>
          <w:tab w:val="num" w:pos="720"/>
        </w:tabs>
        <w:ind w:left="720" w:hanging="720"/>
      </w:pPr>
      <w:rPr>
        <w:rFonts w:ascii="Times New Roman" w:hAnsi="Times New Roman" w:cs="Times New Roman" w:hint="default"/>
        <w:b w:val="0"/>
        <w:i w:val="0"/>
        <w:sz w:val="24"/>
      </w:rPr>
    </w:lvl>
  </w:abstractNum>
  <w:abstractNum w:abstractNumId="10" w15:restartNumberingAfterBreak="0">
    <w:nsid w:val="1BA3707D"/>
    <w:multiLevelType w:val="hybridMultilevel"/>
    <w:tmpl w:val="2466AC86"/>
    <w:lvl w:ilvl="0" w:tplc="1BC0E030">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EA14C6"/>
    <w:multiLevelType w:val="multilevel"/>
    <w:tmpl w:val="35B24D20"/>
    <w:lvl w:ilvl="0">
      <w:start w:val="3"/>
      <w:numFmt w:val="decimal"/>
      <w:lvlText w:val="%1"/>
      <w:lvlJc w:val="left"/>
      <w:pPr>
        <w:tabs>
          <w:tab w:val="num" w:pos="555"/>
        </w:tabs>
        <w:ind w:left="555" w:hanging="555"/>
      </w:pPr>
      <w:rPr>
        <w:rFonts w:cs="Times New Roman" w:hint="default"/>
      </w:rPr>
    </w:lvl>
    <w:lvl w:ilvl="1">
      <w:start w:val="9"/>
      <w:numFmt w:val="decimal"/>
      <w:lvlText w:val="%1.%2"/>
      <w:lvlJc w:val="left"/>
      <w:pPr>
        <w:tabs>
          <w:tab w:val="num" w:pos="555"/>
        </w:tabs>
        <w:ind w:left="555" w:hanging="555"/>
      </w:pPr>
      <w:rPr>
        <w:rFonts w:cs="Times New Roman" w:hint="default"/>
      </w:rPr>
    </w:lvl>
    <w:lvl w:ilvl="2">
      <w:start w:val="8"/>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10367"/>
    <w:multiLevelType w:val="singleLevel"/>
    <w:tmpl w:val="EAF68950"/>
    <w:lvl w:ilvl="0">
      <w:start w:val="1"/>
      <w:numFmt w:val="upperLetter"/>
      <w:lvlText w:val="%1."/>
      <w:lvlJc w:val="left"/>
      <w:pPr>
        <w:tabs>
          <w:tab w:val="num" w:pos="1440"/>
        </w:tabs>
        <w:ind w:left="1440" w:hanging="720"/>
      </w:pPr>
      <w:rPr>
        <w:rFonts w:ascii="Times New Roman" w:hAnsi="Times New Roman" w:cs="Times New Roman" w:hint="default"/>
        <w:b w:val="0"/>
        <w:i w:val="0"/>
        <w:sz w:val="24"/>
      </w:rPr>
    </w:lvl>
  </w:abstractNum>
  <w:abstractNum w:abstractNumId="14" w15:restartNumberingAfterBreak="0">
    <w:nsid w:val="23AC2711"/>
    <w:multiLevelType w:val="hybridMultilevel"/>
    <w:tmpl w:val="9CD88BC4"/>
    <w:lvl w:ilvl="0" w:tplc="90E2B088">
      <w:start w:val="1"/>
      <w:numFmt w:val="upperLetter"/>
      <w:lvlRestart w:val="0"/>
      <w:lvlText w:val="%1."/>
      <w:lvlJc w:val="left"/>
      <w:pPr>
        <w:tabs>
          <w:tab w:val="num" w:pos="1440"/>
        </w:tabs>
        <w:ind w:left="1440" w:hanging="720"/>
      </w:pPr>
      <w:rPr>
        <w:rFonts w:ascii="Arial" w:hAnsi="Arial" w:cs="Times New Roman" w:hint="default"/>
        <w:b w:val="0"/>
        <w:i w:val="0"/>
        <w:sz w:val="22"/>
      </w:rPr>
    </w:lvl>
    <w:lvl w:ilvl="1" w:tplc="3F561E18">
      <w:start w:val="7"/>
      <w:numFmt w:val="decimal"/>
      <w:lvlText w:val="%2."/>
      <w:lvlJc w:val="left"/>
      <w:pPr>
        <w:tabs>
          <w:tab w:val="num" w:pos="2520"/>
        </w:tabs>
        <w:ind w:left="2520" w:hanging="72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29612BBF"/>
    <w:multiLevelType w:val="hybridMultilevel"/>
    <w:tmpl w:val="63C860C8"/>
    <w:lvl w:ilvl="0" w:tplc="78B06288">
      <w:start w:val="3"/>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9B82AAC"/>
    <w:multiLevelType w:val="singleLevel"/>
    <w:tmpl w:val="EAF68950"/>
    <w:lvl w:ilvl="0">
      <w:start w:val="1"/>
      <w:numFmt w:val="upperLetter"/>
      <w:lvlText w:val="%1."/>
      <w:lvlJc w:val="left"/>
      <w:pPr>
        <w:tabs>
          <w:tab w:val="num" w:pos="1440"/>
        </w:tabs>
        <w:ind w:left="1440" w:hanging="720"/>
      </w:pPr>
      <w:rPr>
        <w:rFonts w:ascii="Times New Roman" w:hAnsi="Times New Roman" w:cs="Times New Roman" w:hint="default"/>
        <w:b w:val="0"/>
        <w:i w:val="0"/>
        <w:sz w:val="24"/>
      </w:rPr>
    </w:lvl>
  </w:abstractNum>
  <w:abstractNum w:abstractNumId="17" w15:restartNumberingAfterBreak="0">
    <w:nsid w:val="2DFF4265"/>
    <w:multiLevelType w:val="singleLevel"/>
    <w:tmpl w:val="37C4E5AA"/>
    <w:lvl w:ilvl="0">
      <w:start w:val="1"/>
      <w:numFmt w:val="upperLetter"/>
      <w:lvlText w:val="%1."/>
      <w:lvlJc w:val="left"/>
      <w:pPr>
        <w:tabs>
          <w:tab w:val="num" w:pos="1440"/>
        </w:tabs>
        <w:ind w:left="1440" w:hanging="720"/>
      </w:pPr>
      <w:rPr>
        <w:rFonts w:cs="Times New Roman" w:hint="default"/>
      </w:rPr>
    </w:lvl>
  </w:abstractNum>
  <w:abstractNum w:abstractNumId="18" w15:restartNumberingAfterBreak="0">
    <w:nsid w:val="31927333"/>
    <w:multiLevelType w:val="singleLevel"/>
    <w:tmpl w:val="EAF68950"/>
    <w:lvl w:ilvl="0">
      <w:start w:val="1"/>
      <w:numFmt w:val="upperLetter"/>
      <w:lvlText w:val="%1."/>
      <w:lvlJc w:val="left"/>
      <w:pPr>
        <w:tabs>
          <w:tab w:val="num" w:pos="1440"/>
        </w:tabs>
        <w:ind w:left="1440" w:hanging="720"/>
      </w:pPr>
      <w:rPr>
        <w:rFonts w:ascii="Times New Roman" w:hAnsi="Times New Roman" w:cs="Times New Roman" w:hint="default"/>
        <w:b w:val="0"/>
        <w:i w:val="0"/>
        <w:sz w:val="24"/>
      </w:rPr>
    </w:lvl>
  </w:abstractNum>
  <w:abstractNum w:abstractNumId="19"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5960023"/>
    <w:multiLevelType w:val="singleLevel"/>
    <w:tmpl w:val="E3DE6A52"/>
    <w:lvl w:ilvl="0">
      <w:start w:val="1"/>
      <w:numFmt w:val="upperLetter"/>
      <w:lvlText w:val="%1."/>
      <w:lvlJc w:val="left"/>
      <w:pPr>
        <w:tabs>
          <w:tab w:val="num" w:pos="720"/>
        </w:tabs>
        <w:ind w:left="720" w:hanging="720"/>
      </w:pPr>
      <w:rPr>
        <w:rFonts w:ascii="Times New Roman" w:hAnsi="Times New Roman" w:cs="Times New Roman" w:hint="default"/>
        <w:b w:val="0"/>
        <w:i w:val="0"/>
        <w:sz w:val="24"/>
      </w:rPr>
    </w:lvl>
  </w:abstractNum>
  <w:abstractNum w:abstractNumId="21" w15:restartNumberingAfterBreak="0">
    <w:nsid w:val="360D5AE9"/>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22" w15:restartNumberingAfterBreak="0">
    <w:nsid w:val="3DCD3064"/>
    <w:multiLevelType w:val="hybridMultilevel"/>
    <w:tmpl w:val="449ED4EC"/>
    <w:lvl w:ilvl="0" w:tplc="80DC0F7C">
      <w:start w:val="2"/>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F34F84"/>
    <w:multiLevelType w:val="singleLevel"/>
    <w:tmpl w:val="608A195C"/>
    <w:lvl w:ilvl="0">
      <w:start w:val="1"/>
      <w:numFmt w:val="upperLetter"/>
      <w:lvlText w:val="%1."/>
      <w:lvlJc w:val="left"/>
      <w:pPr>
        <w:tabs>
          <w:tab w:val="num" w:pos="1440"/>
        </w:tabs>
        <w:ind w:left="1440" w:hanging="720"/>
      </w:pPr>
      <w:rPr>
        <w:rFonts w:cs="Times New Roman" w:hint="default"/>
      </w:rPr>
    </w:lvl>
  </w:abstractNum>
  <w:abstractNum w:abstractNumId="24" w15:restartNumberingAfterBreak="0">
    <w:nsid w:val="46922179"/>
    <w:multiLevelType w:val="hybridMultilevel"/>
    <w:tmpl w:val="97C4DBDC"/>
    <w:lvl w:ilvl="0" w:tplc="0B064DBC">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4935449C"/>
    <w:multiLevelType w:val="hybridMultilevel"/>
    <w:tmpl w:val="9592AEE0"/>
    <w:lvl w:ilvl="0" w:tplc="37C4E5AA">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1EE57F5"/>
    <w:multiLevelType w:val="hybridMultilevel"/>
    <w:tmpl w:val="18FAA2DE"/>
    <w:lvl w:ilvl="0" w:tplc="A10E2248">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7B635F5"/>
    <w:multiLevelType w:val="singleLevel"/>
    <w:tmpl w:val="7B2CC3D6"/>
    <w:lvl w:ilvl="0">
      <w:start w:val="2"/>
      <w:numFmt w:val="decimal"/>
      <w:lvlText w:val="%1."/>
      <w:lvlJc w:val="left"/>
      <w:pPr>
        <w:tabs>
          <w:tab w:val="num" w:pos="720"/>
        </w:tabs>
        <w:ind w:left="720" w:hanging="720"/>
      </w:pPr>
      <w:rPr>
        <w:rFonts w:ascii="Arial" w:hAnsi="Arial" w:cs="Times New Roman" w:hint="default"/>
        <w:b/>
        <w:i w:val="0"/>
        <w:sz w:val="20"/>
      </w:rPr>
    </w:lvl>
  </w:abstractNum>
  <w:abstractNum w:abstractNumId="28" w15:restartNumberingAfterBreak="0">
    <w:nsid w:val="57DD0D11"/>
    <w:multiLevelType w:val="singleLevel"/>
    <w:tmpl w:val="29867FD4"/>
    <w:lvl w:ilvl="0">
      <w:start w:val="1"/>
      <w:numFmt w:val="upperLetter"/>
      <w:lvlText w:val="%1."/>
      <w:lvlJc w:val="left"/>
      <w:pPr>
        <w:tabs>
          <w:tab w:val="num" w:pos="1440"/>
        </w:tabs>
        <w:ind w:left="1440" w:hanging="720"/>
      </w:pPr>
      <w:rPr>
        <w:rFonts w:cs="Times New Roman" w:hint="default"/>
      </w:rPr>
    </w:lvl>
  </w:abstractNum>
  <w:abstractNum w:abstractNumId="29" w15:restartNumberingAfterBreak="0">
    <w:nsid w:val="591669F3"/>
    <w:multiLevelType w:val="singleLevel"/>
    <w:tmpl w:val="A10E2248"/>
    <w:lvl w:ilvl="0">
      <w:start w:val="1"/>
      <w:numFmt w:val="upperLetter"/>
      <w:lvlText w:val="%1."/>
      <w:lvlJc w:val="left"/>
      <w:pPr>
        <w:tabs>
          <w:tab w:val="num" w:pos="1440"/>
        </w:tabs>
        <w:ind w:left="1440" w:hanging="720"/>
      </w:pPr>
      <w:rPr>
        <w:rFonts w:cs="Times New Roman" w:hint="default"/>
      </w:rPr>
    </w:lvl>
  </w:abstractNum>
  <w:abstractNum w:abstractNumId="30"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0376D14"/>
    <w:multiLevelType w:val="multilevel"/>
    <w:tmpl w:val="D31A4010"/>
    <w:lvl w:ilvl="0">
      <w:start w:val="3"/>
      <w:numFmt w:val="decimal"/>
      <w:lvlText w:val="%1"/>
      <w:lvlJc w:val="left"/>
      <w:pPr>
        <w:tabs>
          <w:tab w:val="num" w:pos="1440"/>
        </w:tabs>
        <w:ind w:left="1440" w:hanging="1440"/>
      </w:pPr>
      <w:rPr>
        <w:rFonts w:cs="Times New Roman" w:hint="default"/>
      </w:rPr>
    </w:lvl>
    <w:lvl w:ilvl="1">
      <w:start w:val="9"/>
      <w:numFmt w:val="decimal"/>
      <w:lvlText w:val="%1.%2"/>
      <w:lvlJc w:val="left"/>
      <w:pPr>
        <w:tabs>
          <w:tab w:val="num" w:pos="1800"/>
        </w:tabs>
        <w:ind w:left="1800" w:hanging="1440"/>
      </w:pPr>
      <w:rPr>
        <w:rFonts w:cs="Times New Roman" w:hint="default"/>
      </w:rPr>
    </w:lvl>
    <w:lvl w:ilvl="2">
      <w:start w:val="7"/>
      <w:numFmt w:val="decimal"/>
      <w:lvlText w:val="%1.%2.%3"/>
      <w:lvlJc w:val="left"/>
      <w:pPr>
        <w:tabs>
          <w:tab w:val="num" w:pos="2160"/>
        </w:tabs>
        <w:ind w:left="2160" w:hanging="1440"/>
      </w:pPr>
      <w:rPr>
        <w:rFonts w:cs="Times New Roman" w:hint="default"/>
      </w:rPr>
    </w:lvl>
    <w:lvl w:ilvl="3">
      <w:start w:val="1"/>
      <w:numFmt w:val="decimal"/>
      <w:lvlText w:val="%1.%2.%3.%4"/>
      <w:lvlJc w:val="left"/>
      <w:pPr>
        <w:tabs>
          <w:tab w:val="num" w:pos="2520"/>
        </w:tabs>
        <w:ind w:left="2520" w:hanging="144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4320"/>
        </w:tabs>
        <w:ind w:left="4320" w:hanging="216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32" w15:restartNumberingAfterBreak="0">
    <w:nsid w:val="68BD61D0"/>
    <w:multiLevelType w:val="multilevel"/>
    <w:tmpl w:val="4634CBBC"/>
    <w:lvl w:ilvl="0">
      <w:start w:val="11"/>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D0404F4"/>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34" w15:restartNumberingAfterBreak="0">
    <w:nsid w:val="77A97152"/>
    <w:multiLevelType w:val="multilevel"/>
    <w:tmpl w:val="2CB6AA92"/>
    <w:lvl w:ilvl="0">
      <w:start w:val="11"/>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FF7765E"/>
    <w:multiLevelType w:val="hybridMultilevel"/>
    <w:tmpl w:val="DBBC3D7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7"/>
  </w:num>
  <w:num w:numId="3">
    <w:abstractNumId w:val="7"/>
  </w:num>
  <w:num w:numId="4">
    <w:abstractNumId w:val="29"/>
  </w:num>
  <w:num w:numId="5">
    <w:abstractNumId w:val="8"/>
  </w:num>
  <w:num w:numId="6">
    <w:abstractNumId w:val="2"/>
  </w:num>
  <w:num w:numId="7">
    <w:abstractNumId w:val="28"/>
  </w:num>
  <w:num w:numId="8">
    <w:abstractNumId w:val="17"/>
  </w:num>
  <w:num w:numId="9">
    <w:abstractNumId w:val="9"/>
  </w:num>
  <w:num w:numId="10">
    <w:abstractNumId w:val="5"/>
  </w:num>
  <w:num w:numId="11">
    <w:abstractNumId w:val="13"/>
  </w:num>
  <w:num w:numId="12">
    <w:abstractNumId w:val="16"/>
  </w:num>
  <w:num w:numId="13">
    <w:abstractNumId w:val="18"/>
  </w:num>
  <w:num w:numId="14">
    <w:abstractNumId w:val="20"/>
  </w:num>
  <w:num w:numId="15">
    <w:abstractNumId w:val="33"/>
  </w:num>
  <w:num w:numId="16">
    <w:abstractNumId w:val="21"/>
  </w:num>
  <w:num w:numId="17">
    <w:abstractNumId w:val="26"/>
  </w:num>
  <w:num w:numId="18">
    <w:abstractNumId w:val="4"/>
  </w:num>
  <w:num w:numId="19">
    <w:abstractNumId w:val="14"/>
  </w:num>
  <w:num w:numId="20">
    <w:abstractNumId w:val="25"/>
  </w:num>
  <w:num w:numId="21">
    <w:abstractNumId w:val="31"/>
  </w:num>
  <w:num w:numId="22">
    <w:abstractNumId w:val="24"/>
  </w:num>
  <w:num w:numId="23">
    <w:abstractNumId w:val="10"/>
  </w:num>
  <w:num w:numId="24">
    <w:abstractNumId w:val="22"/>
  </w:num>
  <w:num w:numId="25">
    <w:abstractNumId w:val="36"/>
  </w:num>
  <w:num w:numId="26">
    <w:abstractNumId w:val="15"/>
  </w:num>
  <w:num w:numId="27">
    <w:abstractNumId w:val="34"/>
  </w:num>
  <w:num w:numId="28">
    <w:abstractNumId w:val="32"/>
  </w:num>
  <w:num w:numId="29">
    <w:abstractNumId w:val="11"/>
  </w:num>
  <w:num w:numId="30">
    <w:abstractNumId w:val="1"/>
  </w:num>
  <w:num w:numId="31">
    <w:abstractNumId w:val="35"/>
  </w:num>
  <w:num w:numId="32">
    <w:abstractNumId w:val="30"/>
  </w:num>
  <w:num w:numId="33">
    <w:abstractNumId w:val="3"/>
  </w:num>
  <w:num w:numId="34">
    <w:abstractNumId w:val="12"/>
  </w:num>
  <w:num w:numId="35">
    <w:abstractNumId w:val="0"/>
  </w:num>
  <w:num w:numId="36">
    <w:abstractNumId w:val="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0NLC0MDW1NDQwMTNQ0lEKTi0uzszPAykwrgUAFalEYCwAAAA="/>
  </w:docVars>
  <w:rsids>
    <w:rsidRoot w:val="0087112C"/>
    <w:rsid w:val="00093CBA"/>
    <w:rsid w:val="00104BC6"/>
    <w:rsid w:val="00131DBA"/>
    <w:rsid w:val="00134E35"/>
    <w:rsid w:val="00182C0D"/>
    <w:rsid w:val="001C1DEE"/>
    <w:rsid w:val="001D1FA5"/>
    <w:rsid w:val="001E1D69"/>
    <w:rsid w:val="001F3E12"/>
    <w:rsid w:val="002341F9"/>
    <w:rsid w:val="00251849"/>
    <w:rsid w:val="00252C3B"/>
    <w:rsid w:val="002605C7"/>
    <w:rsid w:val="00315BD3"/>
    <w:rsid w:val="003173C2"/>
    <w:rsid w:val="0035242C"/>
    <w:rsid w:val="00384E71"/>
    <w:rsid w:val="0039212E"/>
    <w:rsid w:val="00393BE5"/>
    <w:rsid w:val="003A1B48"/>
    <w:rsid w:val="003D3CC2"/>
    <w:rsid w:val="003D5F5A"/>
    <w:rsid w:val="00406E0C"/>
    <w:rsid w:val="00441EA9"/>
    <w:rsid w:val="00475D87"/>
    <w:rsid w:val="00507537"/>
    <w:rsid w:val="00522A31"/>
    <w:rsid w:val="00552025"/>
    <w:rsid w:val="00566BF9"/>
    <w:rsid w:val="005F4EB5"/>
    <w:rsid w:val="00603A29"/>
    <w:rsid w:val="00622ECF"/>
    <w:rsid w:val="00672246"/>
    <w:rsid w:val="00674A42"/>
    <w:rsid w:val="006B0733"/>
    <w:rsid w:val="006B4F6A"/>
    <w:rsid w:val="006C4B3A"/>
    <w:rsid w:val="006F22EE"/>
    <w:rsid w:val="007021AB"/>
    <w:rsid w:val="007217C5"/>
    <w:rsid w:val="0074028D"/>
    <w:rsid w:val="00780D3F"/>
    <w:rsid w:val="00780E86"/>
    <w:rsid w:val="00785820"/>
    <w:rsid w:val="007A1A47"/>
    <w:rsid w:val="0080234F"/>
    <w:rsid w:val="008052B7"/>
    <w:rsid w:val="00821FE8"/>
    <w:rsid w:val="0087112C"/>
    <w:rsid w:val="00872E38"/>
    <w:rsid w:val="00896A06"/>
    <w:rsid w:val="008C3439"/>
    <w:rsid w:val="008E6048"/>
    <w:rsid w:val="00907B36"/>
    <w:rsid w:val="0092521F"/>
    <w:rsid w:val="009612ED"/>
    <w:rsid w:val="00963919"/>
    <w:rsid w:val="0096780B"/>
    <w:rsid w:val="009B5864"/>
    <w:rsid w:val="009D6BB7"/>
    <w:rsid w:val="009E0415"/>
    <w:rsid w:val="00A83A70"/>
    <w:rsid w:val="00AD465F"/>
    <w:rsid w:val="00AD5C32"/>
    <w:rsid w:val="00B3738A"/>
    <w:rsid w:val="00B40A11"/>
    <w:rsid w:val="00B62281"/>
    <w:rsid w:val="00C2292D"/>
    <w:rsid w:val="00D00E8A"/>
    <w:rsid w:val="00D0562D"/>
    <w:rsid w:val="00D06704"/>
    <w:rsid w:val="00D31C6B"/>
    <w:rsid w:val="00D51B99"/>
    <w:rsid w:val="00D534B0"/>
    <w:rsid w:val="00DB7DB1"/>
    <w:rsid w:val="00DC034D"/>
    <w:rsid w:val="00DD5E77"/>
    <w:rsid w:val="00E75564"/>
    <w:rsid w:val="00E77F55"/>
    <w:rsid w:val="00F01A9B"/>
    <w:rsid w:val="00F33B80"/>
    <w:rsid w:val="00FB37E9"/>
    <w:rsid w:val="00FD399B"/>
    <w:rsid w:val="00FE0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14:docId w14:val="5914107C"/>
  <w15:docId w15:val="{D95F9771-303E-4B1A-A86A-A9D3C352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E86"/>
    <w:pPr>
      <w:widowControl w:val="0"/>
    </w:pPr>
    <w:rPr>
      <w:rFonts w:ascii="Courier" w:hAnsi="Courier"/>
      <w:sz w:val="24"/>
    </w:rPr>
  </w:style>
  <w:style w:type="paragraph" w:styleId="Heading1">
    <w:name w:val="heading 1"/>
    <w:basedOn w:val="Normal"/>
    <w:next w:val="Normal"/>
    <w:link w:val="Heading1Char"/>
    <w:uiPriority w:val="9"/>
    <w:qFormat/>
    <w:rsid w:val="00780E86"/>
    <w:pPr>
      <w:keepNext/>
      <w:tabs>
        <w:tab w:val="center" w:pos="4680"/>
      </w:tabs>
      <w:jc w:val="both"/>
      <w:outlineLvl w:val="0"/>
    </w:pPr>
    <w:rPr>
      <w:rFonts w:ascii="Times New Roman" w:hAnsi="Times New Roman"/>
      <w:b/>
    </w:rPr>
  </w:style>
  <w:style w:type="paragraph" w:styleId="Heading2">
    <w:name w:val="heading 2"/>
    <w:basedOn w:val="Normal"/>
    <w:next w:val="Normal"/>
    <w:link w:val="Heading2Char"/>
    <w:uiPriority w:val="9"/>
    <w:qFormat/>
    <w:rsid w:val="00780E86"/>
    <w:pPr>
      <w:keepNext/>
      <w:spacing w:after="240"/>
      <w:outlineLvl w:val="1"/>
    </w:pPr>
    <w:rPr>
      <w:rFonts w:ascii="Times New Roman" w:hAnsi="Times New Roman"/>
      <w:b/>
    </w:rPr>
  </w:style>
  <w:style w:type="paragraph" w:styleId="Heading3">
    <w:name w:val="heading 3"/>
    <w:basedOn w:val="Normal"/>
    <w:next w:val="Normal"/>
    <w:link w:val="Heading3Char"/>
    <w:uiPriority w:val="9"/>
    <w:qFormat/>
    <w:rsid w:val="00780E86"/>
    <w:pPr>
      <w:keepNext/>
      <w:tabs>
        <w:tab w:val="left" w:pos="-1440"/>
      </w:tabs>
      <w:ind w:left="720"/>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75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D075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D075C"/>
    <w:rPr>
      <w:rFonts w:asciiTheme="majorHAnsi" w:eastAsiaTheme="majorEastAsia" w:hAnsiTheme="majorHAnsi" w:cstheme="majorBidi"/>
      <w:b/>
      <w:bCs/>
      <w:sz w:val="26"/>
      <w:szCs w:val="26"/>
    </w:rPr>
  </w:style>
  <w:style w:type="character" w:styleId="FootnoteReference">
    <w:name w:val="footnote reference"/>
    <w:basedOn w:val="DefaultParagraphFont"/>
    <w:uiPriority w:val="99"/>
    <w:semiHidden/>
    <w:rsid w:val="00780E86"/>
  </w:style>
  <w:style w:type="paragraph" w:styleId="Header">
    <w:name w:val="header"/>
    <w:basedOn w:val="Normal"/>
    <w:link w:val="HeaderChar"/>
    <w:rsid w:val="00780E86"/>
    <w:pPr>
      <w:tabs>
        <w:tab w:val="center" w:pos="4320"/>
        <w:tab w:val="right" w:pos="8640"/>
      </w:tabs>
    </w:pPr>
  </w:style>
  <w:style w:type="character" w:customStyle="1" w:styleId="HeaderChar">
    <w:name w:val="Header Char"/>
    <w:basedOn w:val="DefaultParagraphFont"/>
    <w:link w:val="Header"/>
    <w:uiPriority w:val="99"/>
    <w:semiHidden/>
    <w:rsid w:val="00AD075C"/>
    <w:rPr>
      <w:rFonts w:ascii="Courier" w:hAnsi="Courier"/>
      <w:sz w:val="24"/>
    </w:rPr>
  </w:style>
  <w:style w:type="paragraph" w:styleId="Footer">
    <w:name w:val="footer"/>
    <w:basedOn w:val="Normal"/>
    <w:link w:val="FooterChar"/>
    <w:uiPriority w:val="99"/>
    <w:rsid w:val="00780E86"/>
    <w:pPr>
      <w:tabs>
        <w:tab w:val="center" w:pos="4320"/>
        <w:tab w:val="right" w:pos="8640"/>
      </w:tabs>
    </w:pPr>
  </w:style>
  <w:style w:type="character" w:customStyle="1" w:styleId="FooterChar">
    <w:name w:val="Footer Char"/>
    <w:basedOn w:val="DefaultParagraphFont"/>
    <w:link w:val="Footer"/>
    <w:uiPriority w:val="99"/>
    <w:rsid w:val="00AD075C"/>
    <w:rPr>
      <w:rFonts w:ascii="Courier" w:hAnsi="Courier"/>
      <w:sz w:val="24"/>
    </w:rPr>
  </w:style>
  <w:style w:type="character" w:styleId="PageNumber">
    <w:name w:val="page number"/>
    <w:basedOn w:val="DefaultParagraphFont"/>
    <w:uiPriority w:val="99"/>
    <w:rsid w:val="00780E86"/>
    <w:rPr>
      <w:rFonts w:cs="Times New Roman"/>
    </w:rPr>
  </w:style>
  <w:style w:type="paragraph" w:styleId="BodyTextIndent">
    <w:name w:val="Body Text Indent"/>
    <w:basedOn w:val="Normal"/>
    <w:link w:val="BodyTextIndentChar"/>
    <w:uiPriority w:val="99"/>
    <w:rsid w:val="00780E86"/>
    <w:pPr>
      <w:spacing w:after="58"/>
      <w:ind w:left="1440" w:hanging="720"/>
    </w:pPr>
    <w:rPr>
      <w:rFonts w:ascii="Times New Roman" w:hAnsi="Times New Roman"/>
    </w:rPr>
  </w:style>
  <w:style w:type="character" w:customStyle="1" w:styleId="BodyTextIndentChar">
    <w:name w:val="Body Text Indent Char"/>
    <w:basedOn w:val="DefaultParagraphFont"/>
    <w:link w:val="BodyTextIndent"/>
    <w:uiPriority w:val="99"/>
    <w:semiHidden/>
    <w:rsid w:val="00AD075C"/>
    <w:rPr>
      <w:rFonts w:ascii="Courier" w:hAnsi="Courier"/>
      <w:sz w:val="24"/>
    </w:rPr>
  </w:style>
  <w:style w:type="paragraph" w:styleId="BodyText">
    <w:name w:val="Body Text"/>
    <w:basedOn w:val="Normal"/>
    <w:link w:val="BodyTextChar"/>
    <w:uiPriority w:val="99"/>
    <w:rsid w:val="00780E86"/>
    <w:pPr>
      <w:tabs>
        <w:tab w:val="left" w:pos="1440"/>
      </w:tabs>
      <w:spacing w:after="240"/>
    </w:pPr>
    <w:rPr>
      <w:rFonts w:ascii="Times New Roman" w:hAnsi="Times New Roman"/>
      <w:color w:val="000000"/>
    </w:rPr>
  </w:style>
  <w:style w:type="character" w:customStyle="1" w:styleId="BodyTextChar">
    <w:name w:val="Body Text Char"/>
    <w:basedOn w:val="DefaultParagraphFont"/>
    <w:link w:val="BodyText"/>
    <w:uiPriority w:val="99"/>
    <w:semiHidden/>
    <w:rsid w:val="00AD075C"/>
    <w:rPr>
      <w:rFonts w:ascii="Courier" w:hAnsi="Courier"/>
      <w:sz w:val="24"/>
    </w:rPr>
  </w:style>
  <w:style w:type="paragraph" w:styleId="BodyTextIndent2">
    <w:name w:val="Body Text Indent 2"/>
    <w:basedOn w:val="Normal"/>
    <w:link w:val="BodyTextIndent2Char"/>
    <w:uiPriority w:val="99"/>
    <w:rsid w:val="00780E86"/>
    <w:pPr>
      <w:tabs>
        <w:tab w:val="left" w:pos="2160"/>
      </w:tabs>
      <w:spacing w:after="240"/>
      <w:ind w:left="2880" w:hanging="720"/>
    </w:pPr>
    <w:rPr>
      <w:rFonts w:ascii="Times New Roman" w:hAnsi="Times New Roman"/>
      <w:color w:val="000000"/>
    </w:rPr>
  </w:style>
  <w:style w:type="character" w:customStyle="1" w:styleId="BodyTextIndent2Char">
    <w:name w:val="Body Text Indent 2 Char"/>
    <w:basedOn w:val="DefaultParagraphFont"/>
    <w:link w:val="BodyTextIndent2"/>
    <w:uiPriority w:val="99"/>
    <w:semiHidden/>
    <w:rsid w:val="00AD075C"/>
    <w:rPr>
      <w:rFonts w:ascii="Courier" w:hAnsi="Courier"/>
      <w:sz w:val="24"/>
    </w:rPr>
  </w:style>
  <w:style w:type="paragraph" w:styleId="BodyTextIndent3">
    <w:name w:val="Body Text Indent 3"/>
    <w:basedOn w:val="Normal"/>
    <w:link w:val="BodyTextIndent3Char"/>
    <w:uiPriority w:val="99"/>
    <w:rsid w:val="00780E86"/>
    <w:pPr>
      <w:tabs>
        <w:tab w:val="left" w:pos="-1440"/>
      </w:tabs>
      <w:spacing w:after="240"/>
      <w:ind w:left="1440"/>
    </w:pPr>
    <w:rPr>
      <w:rFonts w:ascii="Times New Roman" w:hAnsi="Times New Roman"/>
    </w:rPr>
  </w:style>
  <w:style w:type="character" w:customStyle="1" w:styleId="BodyTextIndent3Char">
    <w:name w:val="Body Text Indent 3 Char"/>
    <w:basedOn w:val="DefaultParagraphFont"/>
    <w:link w:val="BodyTextIndent3"/>
    <w:uiPriority w:val="99"/>
    <w:semiHidden/>
    <w:rsid w:val="00AD075C"/>
    <w:rPr>
      <w:rFonts w:ascii="Courier" w:hAnsi="Courier"/>
      <w:sz w:val="16"/>
      <w:szCs w:val="16"/>
    </w:rPr>
  </w:style>
  <w:style w:type="paragraph" w:styleId="BodyText2">
    <w:name w:val="Body Text 2"/>
    <w:basedOn w:val="Normal"/>
    <w:link w:val="BodyText2Char"/>
    <w:uiPriority w:val="99"/>
    <w:rsid w:val="00780E86"/>
    <w:pPr>
      <w:tabs>
        <w:tab w:val="left" w:pos="-1440"/>
      </w:tabs>
      <w:spacing w:after="240"/>
    </w:pPr>
    <w:rPr>
      <w:rFonts w:ascii="Times New Roman" w:hAnsi="Times New Roman"/>
      <w:b/>
    </w:rPr>
  </w:style>
  <w:style w:type="character" w:customStyle="1" w:styleId="BodyText2Char">
    <w:name w:val="Body Text 2 Char"/>
    <w:basedOn w:val="DefaultParagraphFont"/>
    <w:link w:val="BodyText2"/>
    <w:uiPriority w:val="99"/>
    <w:semiHidden/>
    <w:rsid w:val="00AD075C"/>
    <w:rPr>
      <w:rFonts w:ascii="Courier" w:hAnsi="Courier"/>
      <w:sz w:val="24"/>
    </w:rPr>
  </w:style>
  <w:style w:type="paragraph" w:styleId="Title">
    <w:name w:val="Title"/>
    <w:basedOn w:val="Normal"/>
    <w:link w:val="TitleChar"/>
    <w:qFormat/>
    <w:rsid w:val="00780E86"/>
    <w:pPr>
      <w:keepNext/>
      <w:keepLines/>
      <w:widowControl/>
      <w:overflowPunct w:val="0"/>
      <w:autoSpaceDE w:val="0"/>
      <w:autoSpaceDN w:val="0"/>
      <w:adjustRightInd w:val="0"/>
      <w:spacing w:after="200"/>
      <w:textAlignment w:val="baseline"/>
    </w:pPr>
    <w:rPr>
      <w:rFonts w:ascii="Times New Roman" w:hAnsi="Times New Roman"/>
      <w:sz w:val="22"/>
    </w:rPr>
  </w:style>
  <w:style w:type="character" w:customStyle="1" w:styleId="TitleChar">
    <w:name w:val="Title Char"/>
    <w:basedOn w:val="DefaultParagraphFont"/>
    <w:link w:val="Title"/>
    <w:uiPriority w:val="10"/>
    <w:rsid w:val="00AD075C"/>
    <w:rPr>
      <w:rFonts w:asciiTheme="majorHAnsi" w:eastAsiaTheme="majorEastAsia" w:hAnsiTheme="majorHAnsi" w:cstheme="majorBidi"/>
      <w:b/>
      <w:bCs/>
      <w:kern w:val="28"/>
      <w:sz w:val="32"/>
      <w:szCs w:val="32"/>
    </w:rPr>
  </w:style>
  <w:style w:type="paragraph" w:customStyle="1" w:styleId="HTMLBody">
    <w:name w:val="HTML Body"/>
    <w:rsid w:val="00780E86"/>
    <w:pPr>
      <w:autoSpaceDE w:val="0"/>
      <w:autoSpaceDN w:val="0"/>
      <w:adjustRightInd w:val="0"/>
    </w:pPr>
    <w:rPr>
      <w:rFonts w:ascii="Arial" w:hAnsi="Arial"/>
    </w:rPr>
  </w:style>
  <w:style w:type="paragraph" w:styleId="BodyText3">
    <w:name w:val="Body Text 3"/>
    <w:basedOn w:val="Normal"/>
    <w:link w:val="BodyText3Char"/>
    <w:uiPriority w:val="99"/>
    <w:rsid w:val="00780E86"/>
    <w:pPr>
      <w:keepNext/>
      <w:keepLines/>
      <w:spacing w:after="120"/>
      <w:jc w:val="both"/>
    </w:pPr>
  </w:style>
  <w:style w:type="character" w:customStyle="1" w:styleId="BodyText3Char">
    <w:name w:val="Body Text 3 Char"/>
    <w:basedOn w:val="DefaultParagraphFont"/>
    <w:link w:val="BodyText3"/>
    <w:uiPriority w:val="99"/>
    <w:semiHidden/>
    <w:rsid w:val="00AD075C"/>
    <w:rPr>
      <w:rFonts w:ascii="Courier" w:hAnsi="Courier"/>
      <w:sz w:val="16"/>
      <w:szCs w:val="16"/>
    </w:rPr>
  </w:style>
  <w:style w:type="character" w:customStyle="1" w:styleId="Quotes">
    <w:name w:val="Quotes"/>
    <w:rsid w:val="00780E86"/>
  </w:style>
  <w:style w:type="paragraph" w:styleId="BalloonText">
    <w:name w:val="Balloon Text"/>
    <w:basedOn w:val="Normal"/>
    <w:link w:val="BalloonTextChar"/>
    <w:uiPriority w:val="99"/>
    <w:semiHidden/>
    <w:rsid w:val="00C2292D"/>
    <w:rPr>
      <w:rFonts w:ascii="Tahoma" w:hAnsi="Tahoma" w:cs="Tahoma"/>
      <w:sz w:val="16"/>
      <w:szCs w:val="16"/>
    </w:rPr>
  </w:style>
  <w:style w:type="character" w:customStyle="1" w:styleId="BalloonTextChar">
    <w:name w:val="Balloon Text Char"/>
    <w:basedOn w:val="DefaultParagraphFont"/>
    <w:link w:val="BalloonText"/>
    <w:uiPriority w:val="99"/>
    <w:semiHidden/>
    <w:rsid w:val="00AD075C"/>
    <w:rPr>
      <w:sz w:val="0"/>
      <w:szCs w:val="0"/>
    </w:rPr>
  </w:style>
  <w:style w:type="table" w:styleId="TableGrid">
    <w:name w:val="Table Grid"/>
    <w:basedOn w:val="TableNormal"/>
    <w:rsid w:val="00C22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SB">
    <w:name w:val="12SB"/>
    <w:basedOn w:val="DefaultParagraphFont"/>
    <w:rsid w:val="006B0733"/>
    <w:rPr>
      <w:rFonts w:ascii="Times New Roman" w:hAnsi="Times New Roman" w:cs="Times New Roman"/>
      <w:sz w:val="24"/>
      <w:u w:val="single"/>
    </w:rPr>
  </w:style>
  <w:style w:type="character" w:styleId="CommentReference">
    <w:name w:val="annotation reference"/>
    <w:basedOn w:val="DefaultParagraphFont"/>
    <w:semiHidden/>
    <w:unhideWhenUsed/>
    <w:rsid w:val="00872E38"/>
    <w:rPr>
      <w:sz w:val="16"/>
      <w:szCs w:val="16"/>
    </w:rPr>
  </w:style>
  <w:style w:type="paragraph" w:styleId="CommentText">
    <w:name w:val="annotation text"/>
    <w:basedOn w:val="Normal"/>
    <w:link w:val="CommentTextChar"/>
    <w:semiHidden/>
    <w:unhideWhenUsed/>
    <w:rsid w:val="00872E38"/>
    <w:rPr>
      <w:sz w:val="20"/>
    </w:rPr>
  </w:style>
  <w:style w:type="character" w:customStyle="1" w:styleId="CommentTextChar">
    <w:name w:val="Comment Text Char"/>
    <w:basedOn w:val="DefaultParagraphFont"/>
    <w:link w:val="CommentText"/>
    <w:semiHidden/>
    <w:rsid w:val="00872E38"/>
    <w:rPr>
      <w:rFonts w:ascii="Courier" w:hAnsi="Courier"/>
    </w:rPr>
  </w:style>
  <w:style w:type="paragraph" w:styleId="CommentSubject">
    <w:name w:val="annotation subject"/>
    <w:basedOn w:val="CommentText"/>
    <w:next w:val="CommentText"/>
    <w:link w:val="CommentSubjectChar"/>
    <w:semiHidden/>
    <w:unhideWhenUsed/>
    <w:rsid w:val="00872E38"/>
    <w:rPr>
      <w:b/>
      <w:bCs/>
    </w:rPr>
  </w:style>
  <w:style w:type="character" w:customStyle="1" w:styleId="CommentSubjectChar">
    <w:name w:val="Comment Subject Char"/>
    <w:basedOn w:val="CommentTextChar"/>
    <w:link w:val="CommentSubject"/>
    <w:semiHidden/>
    <w:rsid w:val="00872E38"/>
    <w:rPr>
      <w:rFonts w:ascii="Courier" w:hAnsi="Courier"/>
      <w:b/>
      <w:bCs/>
    </w:rPr>
  </w:style>
  <w:style w:type="paragraph" w:styleId="ListParagraph">
    <w:name w:val="List Paragraph"/>
    <w:basedOn w:val="Normal"/>
    <w:uiPriority w:val="34"/>
    <w:qFormat/>
    <w:rsid w:val="008C3439"/>
    <w:pPr>
      <w:widowControl/>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343399">
      <w:bodyDiv w:val="1"/>
      <w:marLeft w:val="0"/>
      <w:marRight w:val="0"/>
      <w:marTop w:val="0"/>
      <w:marBottom w:val="0"/>
      <w:divBdr>
        <w:top w:val="none" w:sz="0" w:space="0" w:color="auto"/>
        <w:left w:val="none" w:sz="0" w:space="0" w:color="auto"/>
        <w:bottom w:val="none" w:sz="0" w:space="0" w:color="auto"/>
        <w:right w:val="none" w:sz="0" w:space="0" w:color="auto"/>
      </w:divBdr>
    </w:div>
    <w:div w:id="1935361692">
      <w:marLeft w:val="0"/>
      <w:marRight w:val="0"/>
      <w:marTop w:val="0"/>
      <w:marBottom w:val="0"/>
      <w:divBdr>
        <w:top w:val="none" w:sz="0" w:space="0" w:color="auto"/>
        <w:left w:val="none" w:sz="0" w:space="0" w:color="auto"/>
        <w:bottom w:val="none" w:sz="0" w:space="0" w:color="auto"/>
        <w:right w:val="none" w:sz="0" w:space="0" w:color="auto"/>
      </w:divBdr>
    </w:div>
    <w:div w:id="19353616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2126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Anthony Cimo</cp:lastModifiedBy>
  <cp:revision>3</cp:revision>
  <cp:lastPrinted>2002-10-01T19:03:00Z</cp:lastPrinted>
  <dcterms:created xsi:type="dcterms:W3CDTF">2022-07-02T04:28:00Z</dcterms:created>
  <dcterms:modified xsi:type="dcterms:W3CDTF">2022-07-04T17:36:00Z</dcterms:modified>
</cp:coreProperties>
</file>